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2C07" w14:textId="7622EEC6" w:rsidR="00C05DF9" w:rsidRPr="00C05DF9" w:rsidRDefault="00C05DF9" w:rsidP="002F6CBE">
      <w:pPr>
        <w:widowControl w:val="0"/>
        <w:autoSpaceDE w:val="0"/>
        <w:autoSpaceDN w:val="0"/>
        <w:spacing w:before="79" w:after="0" w:line="270" w:lineRule="exact"/>
        <w:rPr>
          <w:rFonts w:ascii="Arial" w:eastAsia="Arial" w:hAnsi="Arial" w:cs="Arial"/>
          <w:b/>
          <w:sz w:val="20"/>
          <w:szCs w:val="20"/>
          <w:lang w:val="en-ZA" w:eastAsia="en-ZA" w:bidi="en-ZA"/>
        </w:rPr>
      </w:pPr>
    </w:p>
    <w:p w14:paraId="5F069F4A" w14:textId="21FC6C87" w:rsidR="00C4363B" w:rsidRPr="00B72717" w:rsidRDefault="001423C1" w:rsidP="43F67410">
      <w:pPr>
        <w:jc w:val="both"/>
        <w:rPr>
          <w:rFonts w:ascii="Arial" w:eastAsia="Arial" w:hAnsi="Arial" w:cs="Arial"/>
          <w:b/>
          <w:bCs/>
          <w:color w:val="2244D0"/>
          <w:sz w:val="28"/>
          <w:szCs w:val="28"/>
          <w:lang w:val="en-ZA" w:eastAsia="en-ZA" w:bidi="en-ZA"/>
        </w:rPr>
      </w:pPr>
      <w:r w:rsidRPr="001423C1">
        <w:rPr>
          <w:rFonts w:ascii="Arial" w:eastAsia="Arial" w:hAnsi="Arial" w:cs="Arial"/>
          <w:b/>
          <w:bCs/>
          <w:color w:val="2244D0"/>
          <w:sz w:val="28"/>
          <w:szCs w:val="28"/>
          <w:lang w:val="en-ZA" w:eastAsia="en-ZA" w:bidi="en-ZA"/>
        </w:rPr>
        <w:t xml:space="preserve">Unayo Merchant Account </w:t>
      </w:r>
      <w:r w:rsidR="00557CA1" w:rsidRPr="00557CA1">
        <w:rPr>
          <w:rFonts w:ascii="Arial" w:eastAsia="Arial" w:hAnsi="Arial" w:cs="Arial"/>
          <w:b/>
          <w:bCs/>
          <w:color w:val="2244D0"/>
          <w:sz w:val="28"/>
          <w:szCs w:val="28"/>
          <w:lang w:val="en-ZA" w:eastAsia="en-ZA" w:bidi="en-ZA"/>
        </w:rPr>
        <w:t xml:space="preserve">General Terms </w:t>
      </w:r>
      <w:r>
        <w:rPr>
          <w:rFonts w:ascii="Arial" w:eastAsia="Arial" w:hAnsi="Arial" w:cs="Arial"/>
          <w:b/>
          <w:bCs/>
          <w:color w:val="2244D0"/>
          <w:sz w:val="28"/>
          <w:szCs w:val="28"/>
          <w:lang w:val="en-ZA" w:eastAsia="en-ZA" w:bidi="en-ZA"/>
        </w:rPr>
        <w:t>and Conditions</w:t>
      </w:r>
      <w:r w:rsidR="00557CA1" w:rsidRPr="00557CA1">
        <w:rPr>
          <w:rFonts w:ascii="Arial" w:eastAsia="Arial" w:hAnsi="Arial" w:cs="Arial"/>
          <w:b/>
          <w:bCs/>
          <w:color w:val="2244D0"/>
          <w:sz w:val="28"/>
          <w:szCs w:val="28"/>
          <w:lang w:val="en-ZA" w:eastAsia="en-ZA" w:bidi="en-ZA"/>
        </w:rPr>
        <w:t xml:space="preserve"> </w:t>
      </w:r>
    </w:p>
    <w:p w14:paraId="72BAFAE5" w14:textId="5834E4BB" w:rsidR="00EC7DA5" w:rsidRPr="00EC7DA5" w:rsidRDefault="00C4363B" w:rsidP="00EC7DA5">
      <w:pPr>
        <w:pStyle w:val="ListParagraph"/>
        <w:numPr>
          <w:ilvl w:val="0"/>
          <w:numId w:val="32"/>
        </w:numPr>
        <w:tabs>
          <w:tab w:val="left" w:pos="567"/>
        </w:tabs>
        <w:ind w:hanging="807"/>
        <w:jc w:val="both"/>
        <w:rPr>
          <w:rFonts w:ascii="Arial" w:hAnsi="Arial" w:cs="Arial"/>
          <w:b/>
          <w:bCs/>
          <w:lang w:bidi="en-GB"/>
        </w:rPr>
      </w:pPr>
      <w:r w:rsidRPr="00EC7DA5">
        <w:rPr>
          <w:rFonts w:ascii="Arial" w:hAnsi="Arial" w:cs="Arial"/>
          <w:b/>
          <w:bCs/>
          <w:lang w:bidi="en-GB"/>
        </w:rPr>
        <w:t>Introduction</w:t>
      </w:r>
    </w:p>
    <w:p w14:paraId="53766578" w14:textId="0766F9CA" w:rsidR="00C4363B" w:rsidRDefault="00F875B2" w:rsidP="00EC7DA5">
      <w:pPr>
        <w:numPr>
          <w:ilvl w:val="1"/>
          <w:numId w:val="32"/>
        </w:numPr>
        <w:ind w:left="851" w:hanging="725"/>
        <w:jc w:val="both"/>
        <w:rPr>
          <w:rFonts w:ascii="Arial" w:hAnsi="Arial" w:cs="Arial"/>
          <w:bCs/>
          <w:lang w:bidi="en-GB"/>
        </w:rPr>
      </w:pPr>
      <w:r w:rsidRPr="00B72717">
        <w:rPr>
          <w:rFonts w:ascii="Arial" w:hAnsi="Arial" w:cs="Arial"/>
          <w:bCs/>
          <w:lang w:bidi="en-GB"/>
        </w:rPr>
        <w:t>This document contains the t</w:t>
      </w:r>
      <w:r w:rsidR="00C4363B" w:rsidRPr="00B72717">
        <w:rPr>
          <w:rFonts w:ascii="Arial" w:hAnsi="Arial" w:cs="Arial"/>
          <w:bCs/>
          <w:lang w:bidi="en-GB"/>
        </w:rPr>
        <w:t>er</w:t>
      </w:r>
      <w:r w:rsidRPr="00B72717">
        <w:rPr>
          <w:rFonts w:ascii="Arial" w:hAnsi="Arial" w:cs="Arial"/>
          <w:bCs/>
          <w:lang w:bidi="en-GB"/>
        </w:rPr>
        <w:t>ms and conditions for Unayo account</w:t>
      </w:r>
      <w:r w:rsidR="00C4363B" w:rsidRPr="00B72717">
        <w:rPr>
          <w:rFonts w:ascii="Arial" w:hAnsi="Arial" w:cs="Arial"/>
          <w:bCs/>
          <w:lang w:bidi="en-GB"/>
        </w:rPr>
        <w:t xml:space="preserve"> and governs our relations</w:t>
      </w:r>
      <w:r w:rsidRPr="00B72717">
        <w:rPr>
          <w:rFonts w:ascii="Arial" w:hAnsi="Arial" w:cs="Arial"/>
          <w:bCs/>
          <w:lang w:bidi="en-GB"/>
        </w:rPr>
        <w:t>hip with you as the Merchant</w:t>
      </w:r>
      <w:r w:rsidR="00C4363B" w:rsidRPr="00B72717">
        <w:rPr>
          <w:rFonts w:ascii="Arial" w:hAnsi="Arial" w:cs="Arial"/>
          <w:bCs/>
          <w:lang w:bidi="en-GB"/>
        </w:rPr>
        <w:t>.</w:t>
      </w:r>
    </w:p>
    <w:p w14:paraId="14896C1A" w14:textId="159EC296" w:rsidR="001423C1" w:rsidRPr="00D9503B" w:rsidRDefault="00D9503B" w:rsidP="00EC7DA5">
      <w:pPr>
        <w:numPr>
          <w:ilvl w:val="1"/>
          <w:numId w:val="32"/>
        </w:numPr>
        <w:ind w:left="851" w:hanging="725"/>
        <w:jc w:val="both"/>
        <w:rPr>
          <w:rFonts w:ascii="Arial" w:hAnsi="Arial" w:cs="Arial"/>
          <w:bCs/>
          <w:lang w:bidi="en-GB"/>
        </w:rPr>
      </w:pPr>
      <w:r>
        <w:rPr>
          <w:rFonts w:ascii="Arial" w:hAnsi="Arial" w:cs="Arial"/>
          <w:bCs/>
          <w:lang w:bidi="en-GB"/>
        </w:rPr>
        <w:t>T</w:t>
      </w:r>
      <w:r w:rsidRPr="00D9503B">
        <w:rPr>
          <w:rFonts w:ascii="Arial" w:hAnsi="Arial" w:cs="Arial"/>
          <w:bCs/>
          <w:lang w:bidi="en-GB"/>
        </w:rPr>
        <w:t>he merchant</w:t>
      </w:r>
      <w:r w:rsidR="001423C1" w:rsidRPr="00D9503B">
        <w:rPr>
          <w:rFonts w:ascii="Arial" w:hAnsi="Arial" w:cs="Arial"/>
          <w:bCs/>
          <w:lang w:bidi="en-GB"/>
        </w:rPr>
        <w:t xml:space="preserve"> for purposes</w:t>
      </w:r>
      <w:r w:rsidRPr="00D9503B">
        <w:rPr>
          <w:rFonts w:ascii="Arial" w:hAnsi="Arial" w:cs="Arial"/>
          <w:bCs/>
          <w:lang w:bidi="en-GB"/>
        </w:rPr>
        <w:t xml:space="preserve"> of these terms a merchant in Unayo is any person or business who has agreed and signed off to the below</w:t>
      </w:r>
      <w:r>
        <w:rPr>
          <w:rFonts w:ascii="Arial" w:hAnsi="Arial" w:cs="Arial"/>
          <w:bCs/>
          <w:lang w:bidi="en-GB"/>
        </w:rPr>
        <w:t xml:space="preserve"> terms and conditions to facilitate</w:t>
      </w:r>
      <w:r w:rsidRPr="00D9503B">
        <w:rPr>
          <w:rFonts w:ascii="Arial" w:hAnsi="Arial" w:cs="Arial"/>
          <w:bCs/>
          <w:lang w:bidi="en-GB"/>
        </w:rPr>
        <w:t xml:space="preserve"> tra</w:t>
      </w:r>
      <w:r>
        <w:rPr>
          <w:rFonts w:ascii="Arial" w:hAnsi="Arial" w:cs="Arial"/>
          <w:bCs/>
          <w:lang w:bidi="en-GB"/>
        </w:rPr>
        <w:t xml:space="preserve">nsactions for the Bank’s customers. </w:t>
      </w:r>
    </w:p>
    <w:p w14:paraId="001F84F0" w14:textId="24EC5877" w:rsidR="00C4363B" w:rsidRPr="00B72717" w:rsidRDefault="00F875B2" w:rsidP="00EC7DA5">
      <w:pPr>
        <w:numPr>
          <w:ilvl w:val="1"/>
          <w:numId w:val="32"/>
        </w:numPr>
        <w:ind w:left="851" w:hanging="725"/>
        <w:jc w:val="both"/>
        <w:rPr>
          <w:rFonts w:ascii="Arial" w:hAnsi="Arial" w:cs="Arial"/>
          <w:bCs/>
          <w:lang w:bidi="en-GB"/>
        </w:rPr>
      </w:pPr>
      <w:r w:rsidRPr="00B72717">
        <w:rPr>
          <w:rFonts w:ascii="Arial" w:hAnsi="Arial" w:cs="Arial"/>
          <w:bCs/>
          <w:lang w:bidi="en-GB"/>
        </w:rPr>
        <w:t>These terms and conditions</w:t>
      </w:r>
      <w:r w:rsidR="00C4363B" w:rsidRPr="00B72717">
        <w:rPr>
          <w:rFonts w:ascii="Arial" w:hAnsi="Arial" w:cs="Arial"/>
          <w:bCs/>
          <w:lang w:bidi="en-GB"/>
        </w:rPr>
        <w:t xml:space="preserve"> form an agreement between you and us, so please ensure that you understand all of them. </w:t>
      </w:r>
    </w:p>
    <w:p w14:paraId="2BD5BAC5" w14:textId="77777777" w:rsidR="00F875B2" w:rsidRPr="00B72717" w:rsidRDefault="00C4363B" w:rsidP="00EC7DA5">
      <w:pPr>
        <w:numPr>
          <w:ilvl w:val="1"/>
          <w:numId w:val="32"/>
        </w:numPr>
        <w:ind w:left="851" w:hanging="725"/>
        <w:jc w:val="both"/>
        <w:rPr>
          <w:rFonts w:ascii="Arial" w:hAnsi="Arial" w:cs="Arial"/>
          <w:bCs/>
          <w:lang w:bidi="en-GB"/>
        </w:rPr>
      </w:pPr>
      <w:r w:rsidRPr="00B72717">
        <w:rPr>
          <w:rFonts w:ascii="Arial" w:hAnsi="Arial" w:cs="Arial"/>
          <w:bCs/>
          <w:lang w:bidi="en-GB"/>
        </w:rPr>
        <w:t>Important clauses which may limit our responsibility or involve some risk for you will be in bold or highlighted. You must pay special attention to these clauses.</w:t>
      </w:r>
    </w:p>
    <w:p w14:paraId="48CA7DDE" w14:textId="77777777" w:rsidR="00F875B2" w:rsidRPr="003E065F" w:rsidRDefault="00795B1B" w:rsidP="00EC7DA5">
      <w:pPr>
        <w:numPr>
          <w:ilvl w:val="1"/>
          <w:numId w:val="32"/>
        </w:numPr>
        <w:ind w:left="851" w:hanging="725"/>
        <w:jc w:val="both"/>
        <w:rPr>
          <w:rFonts w:ascii="Arial" w:hAnsi="Arial" w:cs="Arial"/>
          <w:bCs/>
          <w:lang w:bidi="en-GB"/>
        </w:rPr>
      </w:pPr>
      <w:r w:rsidRPr="003E065F">
        <w:rPr>
          <w:rFonts w:ascii="Arial" w:hAnsi="Arial" w:cs="Arial"/>
          <w:lang w:val="en-ZA"/>
        </w:rPr>
        <w:t xml:space="preserve">By accepting these terms and conditions, the Merchant agrees </w:t>
      </w:r>
      <w:r w:rsidR="00C522DC" w:rsidRPr="003E065F">
        <w:rPr>
          <w:rFonts w:ascii="Arial" w:hAnsi="Arial" w:cs="Arial"/>
          <w:lang w:val="en-ZA"/>
        </w:rPr>
        <w:t xml:space="preserve">that their details should </w:t>
      </w:r>
      <w:r w:rsidRPr="003E065F">
        <w:rPr>
          <w:rFonts w:ascii="Arial" w:hAnsi="Arial" w:cs="Arial"/>
          <w:lang w:val="en-ZA"/>
        </w:rPr>
        <w:t>be</w:t>
      </w:r>
      <w:r w:rsidR="00C522DC" w:rsidRPr="003E065F">
        <w:rPr>
          <w:rFonts w:ascii="Arial" w:hAnsi="Arial" w:cs="Arial"/>
          <w:lang w:val="en-ZA"/>
        </w:rPr>
        <w:t xml:space="preserve"> </w:t>
      </w:r>
      <w:r w:rsidR="00AE5459" w:rsidRPr="003E065F">
        <w:rPr>
          <w:rFonts w:ascii="Arial" w:hAnsi="Arial" w:cs="Arial"/>
          <w:lang w:val="en-ZA"/>
        </w:rPr>
        <w:t xml:space="preserve">uploaded </w:t>
      </w:r>
      <w:r w:rsidRPr="003E065F">
        <w:rPr>
          <w:rFonts w:ascii="Arial" w:hAnsi="Arial" w:cs="Arial"/>
          <w:lang w:val="en-ZA"/>
        </w:rPr>
        <w:t xml:space="preserve">on the Bank’s App </w:t>
      </w:r>
      <w:r w:rsidR="009D1D55" w:rsidRPr="003E065F">
        <w:rPr>
          <w:rFonts w:ascii="Arial" w:hAnsi="Arial" w:cs="Arial"/>
          <w:lang w:val="en-ZA"/>
        </w:rPr>
        <w:t xml:space="preserve">(known as Unayo App) </w:t>
      </w:r>
      <w:r w:rsidRPr="003E065F">
        <w:rPr>
          <w:rFonts w:ascii="Arial" w:hAnsi="Arial" w:cs="Arial"/>
          <w:lang w:val="en-ZA"/>
        </w:rPr>
        <w:t xml:space="preserve">and </w:t>
      </w:r>
      <w:r w:rsidR="009D1D55" w:rsidRPr="003E065F">
        <w:rPr>
          <w:rFonts w:ascii="Arial" w:hAnsi="Arial" w:cs="Arial"/>
          <w:lang w:val="en-ZA"/>
        </w:rPr>
        <w:t xml:space="preserve">the Merchant shall </w:t>
      </w:r>
      <w:r w:rsidRPr="003E065F">
        <w:rPr>
          <w:rFonts w:ascii="Arial" w:hAnsi="Arial" w:cs="Arial"/>
          <w:lang w:val="en-ZA"/>
        </w:rPr>
        <w:t>act as a point of presence for the Bank</w:t>
      </w:r>
      <w:r w:rsidR="009D1D55" w:rsidRPr="003E065F">
        <w:rPr>
          <w:rFonts w:ascii="Arial" w:hAnsi="Arial" w:cs="Arial"/>
          <w:lang w:val="en-ZA"/>
        </w:rPr>
        <w:t xml:space="preserve"> in the location </w:t>
      </w:r>
      <w:r w:rsidR="00F875B2" w:rsidRPr="003E065F">
        <w:rPr>
          <w:rFonts w:ascii="Arial" w:hAnsi="Arial" w:cs="Arial"/>
          <w:lang w:val="en-ZA"/>
        </w:rPr>
        <w:t xml:space="preserve"> within which </w:t>
      </w:r>
      <w:r w:rsidR="009D1D55" w:rsidRPr="003E065F">
        <w:rPr>
          <w:rFonts w:ascii="Arial" w:hAnsi="Arial" w:cs="Arial"/>
          <w:lang w:val="en-ZA"/>
        </w:rPr>
        <w:t>it operates from as agreed with the Bank from time to time</w:t>
      </w:r>
      <w:r w:rsidRPr="003E065F">
        <w:rPr>
          <w:rFonts w:ascii="Arial" w:hAnsi="Arial" w:cs="Arial"/>
          <w:lang w:val="en-ZA"/>
        </w:rPr>
        <w:t xml:space="preserve">. </w:t>
      </w:r>
    </w:p>
    <w:p w14:paraId="16A3240B" w14:textId="175A0DF9" w:rsidR="003E065F" w:rsidRPr="003E065F" w:rsidRDefault="001423C1" w:rsidP="00EC7DA5">
      <w:pPr>
        <w:numPr>
          <w:ilvl w:val="1"/>
          <w:numId w:val="32"/>
        </w:numPr>
        <w:ind w:left="851" w:hanging="725"/>
        <w:jc w:val="both"/>
        <w:rPr>
          <w:rFonts w:ascii="Arial" w:hAnsi="Arial" w:cs="Arial"/>
          <w:bCs/>
          <w:lang w:bidi="en-GB"/>
        </w:rPr>
      </w:pPr>
      <w:r w:rsidRPr="003E065F">
        <w:rPr>
          <w:rFonts w:ascii="Arial" w:hAnsi="Arial" w:cs="Arial"/>
          <w:bCs/>
          <w:lang w:val="en-ZA"/>
        </w:rPr>
        <w:t xml:space="preserve">By agreeing to be a </w:t>
      </w:r>
      <w:r w:rsidR="00795B1B" w:rsidRPr="003E065F">
        <w:rPr>
          <w:rFonts w:ascii="Arial" w:hAnsi="Arial" w:cs="Arial"/>
          <w:bCs/>
          <w:lang w:val="en-ZA"/>
        </w:rPr>
        <w:t xml:space="preserve"> Merchant  </w:t>
      </w:r>
      <w:r w:rsidRPr="003E065F">
        <w:rPr>
          <w:rFonts w:ascii="Arial" w:hAnsi="Arial" w:cs="Arial"/>
          <w:bCs/>
          <w:lang w:val="en-ZA"/>
        </w:rPr>
        <w:t xml:space="preserve">the Customer </w:t>
      </w:r>
      <w:r w:rsidR="00795B1B" w:rsidRPr="003E065F">
        <w:rPr>
          <w:rFonts w:ascii="Arial" w:hAnsi="Arial" w:cs="Arial"/>
          <w:bCs/>
          <w:lang w:val="en-ZA"/>
        </w:rPr>
        <w:t>agrees to facilitate transactions for the Bank’s customers, including cash in, cash out and voucher payments. This facilitati</w:t>
      </w:r>
      <w:r w:rsidR="003E065F" w:rsidRPr="003E065F">
        <w:rPr>
          <w:rFonts w:ascii="Arial" w:hAnsi="Arial" w:cs="Arial"/>
          <w:bCs/>
          <w:lang w:val="en-ZA"/>
        </w:rPr>
        <w:t>on will be at a commission in line with</w:t>
      </w:r>
      <w:r w:rsidR="00795B1B" w:rsidRPr="003E065F">
        <w:rPr>
          <w:rFonts w:ascii="Arial" w:hAnsi="Arial" w:cs="Arial"/>
          <w:bCs/>
          <w:lang w:val="en-ZA"/>
        </w:rPr>
        <w:t xml:space="preserve"> details </w:t>
      </w:r>
      <w:r w:rsidR="00F25D5C" w:rsidRPr="003E065F">
        <w:rPr>
          <w:rFonts w:ascii="Arial" w:hAnsi="Arial" w:cs="Arial"/>
          <w:bCs/>
          <w:lang w:val="en-ZA"/>
        </w:rPr>
        <w:t>are as per the attached schedule</w:t>
      </w:r>
      <w:r w:rsidR="00B84358" w:rsidRPr="003E065F">
        <w:rPr>
          <w:rFonts w:ascii="Arial" w:hAnsi="Arial" w:cs="Arial"/>
          <w:b/>
          <w:bCs/>
          <w:lang w:val="en-ZA"/>
        </w:rPr>
        <w:t>.</w:t>
      </w:r>
    </w:p>
    <w:p w14:paraId="0A33626D" w14:textId="34DEC6DC" w:rsidR="003E065F" w:rsidRPr="003E065F" w:rsidRDefault="00FB7B4A" w:rsidP="00EC7DA5">
      <w:pPr>
        <w:numPr>
          <w:ilvl w:val="1"/>
          <w:numId w:val="32"/>
        </w:numPr>
        <w:ind w:left="851" w:hanging="725"/>
        <w:jc w:val="both"/>
        <w:rPr>
          <w:rFonts w:ascii="Arial" w:hAnsi="Arial" w:cs="Arial"/>
          <w:bCs/>
          <w:lang w:bidi="en-GB"/>
        </w:rPr>
      </w:pPr>
      <w:r w:rsidRPr="003E065F">
        <w:rPr>
          <w:rFonts w:ascii="Arial" w:hAnsi="Arial" w:cs="Arial"/>
        </w:rPr>
        <w:t>The Merchant may submit any questions or complaints about Unayo to our Customer Contact Centre at (267) 398 78</w:t>
      </w:r>
      <w:r w:rsidR="0066497B" w:rsidRPr="003E065F">
        <w:rPr>
          <w:rFonts w:ascii="Arial" w:hAnsi="Arial" w:cs="Arial"/>
        </w:rPr>
        <w:t>1</w:t>
      </w:r>
      <w:r w:rsidRPr="003E065F">
        <w:rPr>
          <w:rFonts w:ascii="Arial" w:hAnsi="Arial" w:cs="Arial"/>
        </w:rPr>
        <w:t xml:space="preserve">1 or by email at </w:t>
      </w:r>
      <w:hyperlink r:id="rId11" w:history="1">
        <w:r w:rsidR="00D9503B" w:rsidRPr="00B93E21">
          <w:rPr>
            <w:rStyle w:val="Hyperlink"/>
            <w:rFonts w:ascii="Arial" w:hAnsi="Arial" w:cs="Arial"/>
          </w:rPr>
          <w:t>UnayosupportBW@stanbic.com</w:t>
        </w:r>
      </w:hyperlink>
      <w:r w:rsidRPr="003E065F">
        <w:rPr>
          <w:rFonts w:ascii="Arial" w:hAnsi="Arial" w:cs="Arial"/>
        </w:rPr>
        <w:t>.</w:t>
      </w:r>
    </w:p>
    <w:p w14:paraId="06BC0DF9" w14:textId="77777777" w:rsidR="003E065F" w:rsidRPr="003E065F" w:rsidRDefault="002F6CBE" w:rsidP="00EC7DA5">
      <w:pPr>
        <w:numPr>
          <w:ilvl w:val="1"/>
          <w:numId w:val="32"/>
        </w:numPr>
        <w:ind w:left="851" w:hanging="725"/>
        <w:jc w:val="both"/>
        <w:rPr>
          <w:rFonts w:ascii="Arial" w:hAnsi="Arial" w:cs="Arial"/>
          <w:bCs/>
          <w:lang w:bidi="en-GB"/>
        </w:rPr>
      </w:pPr>
      <w:r w:rsidRPr="003E065F">
        <w:rPr>
          <w:rFonts w:ascii="Arial" w:hAnsi="Arial" w:cs="Arial"/>
        </w:rPr>
        <w:t>T</w:t>
      </w:r>
      <w:r w:rsidR="00997E60" w:rsidRPr="003E065F">
        <w:rPr>
          <w:rFonts w:ascii="Arial" w:hAnsi="Arial" w:cs="Arial"/>
        </w:rPr>
        <w:t>he Merchant shall be charged a fee of 1.5% for processing transactions. If a Merchant processes a payment from a customer either through voucher or scanning QR code, the merchant will be charged 1.5% of the transaction value.</w:t>
      </w:r>
    </w:p>
    <w:p w14:paraId="383CF2CF" w14:textId="79CECD6D" w:rsidR="00964857" w:rsidRPr="003E065F" w:rsidRDefault="00D33388" w:rsidP="00EC7DA5">
      <w:pPr>
        <w:numPr>
          <w:ilvl w:val="1"/>
          <w:numId w:val="32"/>
        </w:numPr>
        <w:ind w:left="851"/>
        <w:jc w:val="both"/>
        <w:rPr>
          <w:rFonts w:ascii="Arial" w:hAnsi="Arial" w:cs="Arial"/>
          <w:bCs/>
          <w:lang w:bidi="en-GB"/>
        </w:rPr>
      </w:pPr>
      <w:r w:rsidRPr="003E065F">
        <w:rPr>
          <w:rFonts w:ascii="Arial" w:hAnsi="Arial" w:cs="Arial"/>
          <w:b/>
        </w:rPr>
        <w:t xml:space="preserve">The Bank reserves the right to vary the </w:t>
      </w:r>
      <w:r w:rsidR="00CA5A0E" w:rsidRPr="003E065F">
        <w:rPr>
          <w:rFonts w:ascii="Arial" w:hAnsi="Arial" w:cs="Arial"/>
          <w:b/>
        </w:rPr>
        <w:t xml:space="preserve">applicable </w:t>
      </w:r>
      <w:r w:rsidR="00C522DC" w:rsidRPr="003E065F">
        <w:rPr>
          <w:rFonts w:ascii="Arial" w:hAnsi="Arial" w:cs="Arial"/>
          <w:b/>
        </w:rPr>
        <w:t xml:space="preserve">commission, </w:t>
      </w:r>
      <w:r w:rsidR="00CA5A0E" w:rsidRPr="003E065F">
        <w:rPr>
          <w:rFonts w:ascii="Arial" w:hAnsi="Arial" w:cs="Arial"/>
          <w:b/>
        </w:rPr>
        <w:t>fees and charges on the</w:t>
      </w:r>
      <w:r w:rsidR="00C522DC" w:rsidRPr="003E065F">
        <w:rPr>
          <w:rFonts w:ascii="Arial" w:hAnsi="Arial" w:cs="Arial"/>
          <w:b/>
        </w:rPr>
        <w:t xml:space="preserve"> services above through a formal revision of the K</w:t>
      </w:r>
      <w:r w:rsidR="00D9503B">
        <w:rPr>
          <w:rFonts w:ascii="Arial" w:hAnsi="Arial" w:cs="Arial"/>
          <w:b/>
        </w:rPr>
        <w:t xml:space="preserve">ey </w:t>
      </w:r>
      <w:r w:rsidR="00C522DC" w:rsidRPr="003E065F">
        <w:rPr>
          <w:rFonts w:ascii="Arial" w:hAnsi="Arial" w:cs="Arial"/>
          <w:b/>
        </w:rPr>
        <w:t>F</w:t>
      </w:r>
      <w:r w:rsidR="00D9503B">
        <w:rPr>
          <w:rFonts w:ascii="Arial" w:hAnsi="Arial" w:cs="Arial"/>
          <w:b/>
        </w:rPr>
        <w:t>acts Document</w:t>
      </w:r>
      <w:r w:rsidR="00C522DC" w:rsidRPr="003E065F">
        <w:rPr>
          <w:rFonts w:ascii="Arial" w:hAnsi="Arial" w:cs="Arial"/>
          <w:b/>
        </w:rPr>
        <w:t xml:space="preserve"> from time to time.</w:t>
      </w:r>
      <w:r w:rsidR="002F6CBE" w:rsidRPr="003E065F">
        <w:rPr>
          <w:rFonts w:ascii="Arial" w:hAnsi="Arial" w:cs="Arial"/>
          <w:b/>
        </w:rPr>
        <w:t xml:space="preserve"> </w:t>
      </w:r>
      <w:r w:rsidR="00C522DC" w:rsidRPr="003E065F">
        <w:rPr>
          <w:rFonts w:ascii="Arial" w:hAnsi="Arial" w:cs="Arial"/>
        </w:rPr>
        <w:t xml:space="preserve">The Bank </w:t>
      </w:r>
      <w:r w:rsidR="600972B4" w:rsidRPr="003E065F">
        <w:rPr>
          <w:rFonts w:ascii="Arial" w:hAnsi="Arial" w:cs="Arial"/>
        </w:rPr>
        <w:t xml:space="preserve">shall give notice to the </w:t>
      </w:r>
      <w:r w:rsidR="00746C52" w:rsidRPr="003E065F">
        <w:rPr>
          <w:rFonts w:ascii="Arial" w:hAnsi="Arial" w:cs="Arial"/>
        </w:rPr>
        <w:t>Merchant</w:t>
      </w:r>
      <w:r w:rsidR="600972B4" w:rsidRPr="003E065F">
        <w:rPr>
          <w:rFonts w:ascii="Arial" w:hAnsi="Arial" w:cs="Arial"/>
        </w:rPr>
        <w:t xml:space="preserve"> of such amendment </w:t>
      </w:r>
      <w:r w:rsidR="00C522DC" w:rsidRPr="003E065F">
        <w:rPr>
          <w:rFonts w:ascii="Arial" w:hAnsi="Arial" w:cs="Arial"/>
        </w:rPr>
        <w:t xml:space="preserve">to the Commission and fees </w:t>
      </w:r>
      <w:r w:rsidR="600972B4" w:rsidRPr="003E065F">
        <w:rPr>
          <w:rFonts w:ascii="Arial" w:hAnsi="Arial" w:cs="Arial"/>
        </w:rPr>
        <w:t>and</w:t>
      </w:r>
      <w:r w:rsidR="00C522DC" w:rsidRPr="003E065F">
        <w:rPr>
          <w:rFonts w:ascii="Arial" w:hAnsi="Arial" w:cs="Arial"/>
        </w:rPr>
        <w:t xml:space="preserve"> their </w:t>
      </w:r>
      <w:r w:rsidR="600972B4" w:rsidRPr="003E065F">
        <w:rPr>
          <w:rFonts w:ascii="Arial" w:hAnsi="Arial" w:cs="Arial"/>
        </w:rPr>
        <w:t>effective</w:t>
      </w:r>
      <w:r w:rsidR="00FD50C4" w:rsidRPr="003E065F">
        <w:rPr>
          <w:rFonts w:ascii="Arial" w:hAnsi="Arial" w:cs="Arial"/>
        </w:rPr>
        <w:t xml:space="preserve"> date</w:t>
      </w:r>
      <w:r w:rsidR="600972B4" w:rsidRPr="003E065F">
        <w:rPr>
          <w:rFonts w:ascii="Arial" w:hAnsi="Arial" w:cs="Arial"/>
        </w:rPr>
        <w:t xml:space="preserve">. The Bank will notify the </w:t>
      </w:r>
      <w:r w:rsidR="00746C52" w:rsidRPr="003E065F">
        <w:rPr>
          <w:rFonts w:ascii="Arial" w:hAnsi="Arial" w:cs="Arial"/>
        </w:rPr>
        <w:t>Merchant</w:t>
      </w:r>
      <w:r w:rsidR="600972B4" w:rsidRPr="003E065F">
        <w:rPr>
          <w:rFonts w:ascii="Arial" w:hAnsi="Arial" w:cs="Arial"/>
        </w:rPr>
        <w:t xml:space="preserve"> through various methods including but not limited to the media</w:t>
      </w:r>
      <w:r w:rsidR="00C50BD8" w:rsidRPr="003E065F">
        <w:rPr>
          <w:rFonts w:ascii="Arial" w:hAnsi="Arial" w:cs="Arial"/>
        </w:rPr>
        <w:t xml:space="preserve"> </w:t>
      </w:r>
      <w:r w:rsidR="600972B4" w:rsidRPr="003E065F">
        <w:rPr>
          <w:rFonts w:ascii="Arial" w:hAnsi="Arial" w:cs="Arial"/>
        </w:rPr>
        <w:t xml:space="preserve">notices inside the Bank and any other means that the Bank may deem necessary from time to time. </w:t>
      </w:r>
      <w:bookmarkStart w:id="0" w:name="_Hlk7378839"/>
      <w:bookmarkEnd w:id="0"/>
      <w:r w:rsidR="600972B4" w:rsidRPr="003E065F">
        <w:rPr>
          <w:rFonts w:ascii="Arial" w:hAnsi="Arial" w:cs="Arial"/>
          <w:b/>
        </w:rPr>
        <w:t xml:space="preserve">However, any failure by the Bank to so advise the </w:t>
      </w:r>
      <w:r w:rsidR="00746C52" w:rsidRPr="003E065F">
        <w:rPr>
          <w:rFonts w:ascii="Arial" w:hAnsi="Arial" w:cs="Arial"/>
          <w:b/>
        </w:rPr>
        <w:t>Merchant</w:t>
      </w:r>
      <w:r w:rsidR="600972B4" w:rsidRPr="003E065F">
        <w:rPr>
          <w:rFonts w:ascii="Arial" w:hAnsi="Arial" w:cs="Arial"/>
          <w:b/>
        </w:rPr>
        <w:t xml:space="preserve"> shall not in any way prejudice the Bank’s right to recover any fees charged </w:t>
      </w:r>
      <w:proofErr w:type="gramStart"/>
      <w:r w:rsidR="600972B4" w:rsidRPr="003E065F">
        <w:rPr>
          <w:rFonts w:ascii="Arial" w:hAnsi="Arial" w:cs="Arial"/>
          <w:b/>
        </w:rPr>
        <w:t>subsequent to</w:t>
      </w:r>
      <w:proofErr w:type="gramEnd"/>
      <w:r w:rsidR="600972B4" w:rsidRPr="003E065F">
        <w:rPr>
          <w:rFonts w:ascii="Arial" w:hAnsi="Arial" w:cs="Arial"/>
          <w:b/>
        </w:rPr>
        <w:t xml:space="preserve"> such amendment.</w:t>
      </w:r>
      <w:r w:rsidR="000A4446" w:rsidRPr="003E065F">
        <w:rPr>
          <w:rFonts w:ascii="Arial" w:hAnsi="Arial" w:cs="Arial"/>
          <w:b/>
        </w:rPr>
        <w:t xml:space="preserve"> </w:t>
      </w:r>
    </w:p>
    <w:p w14:paraId="5D66119F" w14:textId="77777777" w:rsidR="002F6CBE" w:rsidRPr="00B72717" w:rsidRDefault="002F6CBE" w:rsidP="002F6CBE">
      <w:pPr>
        <w:pStyle w:val="ListParagraph"/>
        <w:jc w:val="both"/>
        <w:rPr>
          <w:rFonts w:ascii="Arial" w:hAnsi="Arial" w:cs="Arial"/>
        </w:rPr>
      </w:pPr>
    </w:p>
    <w:p w14:paraId="75EA85BA" w14:textId="71D50589" w:rsidR="003E6E32" w:rsidRDefault="003E6E32" w:rsidP="00EC7DA5">
      <w:pPr>
        <w:pStyle w:val="ListParagraph"/>
        <w:numPr>
          <w:ilvl w:val="0"/>
          <w:numId w:val="32"/>
        </w:numPr>
        <w:tabs>
          <w:tab w:val="left" w:pos="567"/>
        </w:tabs>
        <w:ind w:hanging="807"/>
        <w:jc w:val="both"/>
        <w:rPr>
          <w:rFonts w:ascii="Arial" w:hAnsi="Arial" w:cs="Arial"/>
          <w:b/>
          <w:color w:val="2244D0"/>
        </w:rPr>
      </w:pPr>
      <w:r w:rsidRPr="00EC7DA5">
        <w:rPr>
          <w:rFonts w:ascii="Arial" w:hAnsi="Arial" w:cs="Arial"/>
          <w:b/>
          <w:color w:val="2244D0"/>
        </w:rPr>
        <w:t>E</w:t>
      </w:r>
      <w:r w:rsidR="002F6CBE" w:rsidRPr="00EC7DA5">
        <w:rPr>
          <w:rFonts w:ascii="Arial" w:hAnsi="Arial" w:cs="Arial"/>
          <w:b/>
          <w:color w:val="2244D0"/>
        </w:rPr>
        <w:t>lectronic Banking Platforms</w:t>
      </w:r>
    </w:p>
    <w:p w14:paraId="144259A7" w14:textId="77777777" w:rsidR="00EC7DA5" w:rsidRPr="00EC7DA5" w:rsidRDefault="00EC7DA5" w:rsidP="00EC7DA5">
      <w:pPr>
        <w:pStyle w:val="ListParagraph"/>
        <w:tabs>
          <w:tab w:val="left" w:pos="567"/>
        </w:tabs>
        <w:ind w:left="807"/>
        <w:jc w:val="both"/>
        <w:rPr>
          <w:rFonts w:ascii="Arial" w:hAnsi="Arial" w:cs="Arial"/>
          <w:b/>
          <w:color w:val="2244D0"/>
        </w:rPr>
      </w:pPr>
    </w:p>
    <w:p w14:paraId="54658C56" w14:textId="42E58ECC" w:rsidR="003E6E32" w:rsidRPr="00EC7DA5" w:rsidRDefault="003E6E32" w:rsidP="00EC7DA5">
      <w:pPr>
        <w:pStyle w:val="ListParagraph"/>
        <w:numPr>
          <w:ilvl w:val="1"/>
          <w:numId w:val="33"/>
        </w:numPr>
        <w:ind w:left="851" w:hanging="709"/>
        <w:jc w:val="both"/>
        <w:rPr>
          <w:rFonts w:ascii="Arial" w:hAnsi="Arial" w:cs="Arial"/>
          <w:bCs/>
        </w:rPr>
      </w:pPr>
      <w:r w:rsidRPr="00EC7DA5">
        <w:rPr>
          <w:rFonts w:ascii="Arial" w:hAnsi="Arial" w:cs="Arial"/>
          <w:bCs/>
        </w:rPr>
        <w:t>Where the Merchant utilises the Bank’s electronic Banking platforms, the general terms and conditions applicable to such platforms shall apply. These terms and conditions are available on the Bank’s website and can also be provided on request.</w:t>
      </w:r>
    </w:p>
    <w:p w14:paraId="6FF270FD" w14:textId="77777777" w:rsidR="00EC7DA5" w:rsidRPr="00EC7DA5" w:rsidRDefault="00EC7DA5" w:rsidP="00EC7DA5">
      <w:pPr>
        <w:pStyle w:val="ListParagraph"/>
        <w:jc w:val="both"/>
        <w:rPr>
          <w:rFonts w:ascii="Arial" w:hAnsi="Arial" w:cs="Arial"/>
          <w:bCs/>
        </w:rPr>
      </w:pPr>
    </w:p>
    <w:p w14:paraId="2DE4E11D" w14:textId="7237D272" w:rsidR="00F02504" w:rsidRDefault="009D2DFF" w:rsidP="00EC7DA5">
      <w:pPr>
        <w:pStyle w:val="ListParagraph"/>
        <w:numPr>
          <w:ilvl w:val="0"/>
          <w:numId w:val="32"/>
        </w:numPr>
        <w:tabs>
          <w:tab w:val="left" w:pos="567"/>
        </w:tabs>
        <w:ind w:hanging="807"/>
        <w:jc w:val="both"/>
        <w:rPr>
          <w:rFonts w:ascii="Arial" w:hAnsi="Arial" w:cs="Arial"/>
          <w:b/>
          <w:color w:val="2244D0"/>
        </w:rPr>
      </w:pPr>
      <w:r w:rsidRPr="00EC7DA5">
        <w:rPr>
          <w:rFonts w:ascii="Arial" w:hAnsi="Arial" w:cs="Arial"/>
          <w:b/>
          <w:color w:val="2244D0"/>
        </w:rPr>
        <w:t xml:space="preserve">Market Related Changes </w:t>
      </w:r>
    </w:p>
    <w:p w14:paraId="62915FB1" w14:textId="77777777" w:rsidR="00EB397C" w:rsidRPr="00EB397C" w:rsidRDefault="00EB397C" w:rsidP="00EB397C"/>
    <w:p w14:paraId="002CBB4A" w14:textId="77777777" w:rsidR="00EC7DA5" w:rsidRPr="00EC7DA5" w:rsidRDefault="00EC7DA5" w:rsidP="00EC7DA5">
      <w:pPr>
        <w:pStyle w:val="ListParagraph"/>
        <w:tabs>
          <w:tab w:val="left" w:pos="567"/>
        </w:tabs>
        <w:ind w:left="807"/>
        <w:jc w:val="both"/>
        <w:rPr>
          <w:rFonts w:ascii="Arial" w:hAnsi="Arial" w:cs="Arial"/>
          <w:b/>
          <w:color w:val="2244D0"/>
        </w:rPr>
      </w:pPr>
    </w:p>
    <w:p w14:paraId="3D78372B" w14:textId="5766E709" w:rsidR="00EC7DA5" w:rsidRPr="00EC7DA5" w:rsidRDefault="009D2DFF" w:rsidP="00EC7DA5">
      <w:pPr>
        <w:pStyle w:val="ListParagraph"/>
        <w:numPr>
          <w:ilvl w:val="1"/>
          <w:numId w:val="32"/>
        </w:numPr>
        <w:ind w:left="851" w:hanging="709"/>
        <w:jc w:val="both"/>
        <w:rPr>
          <w:rFonts w:ascii="Arial" w:hAnsi="Arial" w:cs="Arial"/>
        </w:rPr>
      </w:pPr>
      <w:r w:rsidRPr="00EC7DA5">
        <w:rPr>
          <w:rFonts w:ascii="Arial" w:hAnsi="Arial" w:cs="Arial"/>
        </w:rPr>
        <w:t>T</w:t>
      </w:r>
      <w:r w:rsidR="600972B4" w:rsidRPr="00EC7DA5">
        <w:rPr>
          <w:rFonts w:ascii="Arial" w:hAnsi="Arial" w:cs="Arial"/>
        </w:rPr>
        <w:t xml:space="preserve">he Bank may immediately amend the </w:t>
      </w:r>
      <w:r w:rsidR="00C522DC" w:rsidRPr="00EC7DA5">
        <w:rPr>
          <w:rFonts w:ascii="Arial" w:hAnsi="Arial" w:cs="Arial"/>
        </w:rPr>
        <w:t xml:space="preserve">Commission </w:t>
      </w:r>
      <w:r w:rsidR="600972B4" w:rsidRPr="00EC7DA5">
        <w:rPr>
          <w:rFonts w:ascii="Arial" w:hAnsi="Arial" w:cs="Arial"/>
        </w:rPr>
        <w:t xml:space="preserve">structure </w:t>
      </w:r>
      <w:r w:rsidR="00C522DC" w:rsidRPr="00EC7DA5">
        <w:rPr>
          <w:rFonts w:ascii="Arial" w:hAnsi="Arial" w:cs="Arial"/>
        </w:rPr>
        <w:t xml:space="preserve">or the fees and charges </w:t>
      </w:r>
      <w:r w:rsidRPr="00EC7DA5">
        <w:rPr>
          <w:rFonts w:ascii="Arial" w:hAnsi="Arial" w:cs="Arial"/>
        </w:rPr>
        <w:t>if there are</w:t>
      </w:r>
      <w:r w:rsidR="600972B4" w:rsidRPr="00EC7DA5">
        <w:rPr>
          <w:rFonts w:ascii="Arial" w:hAnsi="Arial" w:cs="Arial"/>
        </w:rPr>
        <w:t xml:space="preserve"> any change</w:t>
      </w:r>
      <w:r w:rsidRPr="00EC7DA5">
        <w:rPr>
          <w:rFonts w:ascii="Arial" w:hAnsi="Arial" w:cs="Arial"/>
        </w:rPr>
        <w:t>s</w:t>
      </w:r>
      <w:r w:rsidR="600972B4" w:rsidRPr="00EC7DA5">
        <w:rPr>
          <w:rFonts w:ascii="Arial" w:hAnsi="Arial" w:cs="Arial"/>
        </w:rPr>
        <w:t xml:space="preserve"> in law, statute, regulation, ruling, directive, policy or any simil</w:t>
      </w:r>
      <w:r w:rsidR="00DB0B5C" w:rsidRPr="00EC7DA5">
        <w:rPr>
          <w:rFonts w:ascii="Arial" w:hAnsi="Arial" w:cs="Arial"/>
        </w:rPr>
        <w:t>ar event</w:t>
      </w:r>
      <w:r w:rsidRPr="00EC7DA5">
        <w:rPr>
          <w:rFonts w:ascii="Arial" w:hAnsi="Arial" w:cs="Arial"/>
        </w:rPr>
        <w:t xml:space="preserve"> which the Bank would be </w:t>
      </w:r>
      <w:r w:rsidR="600972B4" w:rsidRPr="00EC7DA5">
        <w:rPr>
          <w:rFonts w:ascii="Arial" w:hAnsi="Arial" w:cs="Arial"/>
        </w:rPr>
        <w:t>obliged to comply</w:t>
      </w:r>
      <w:r w:rsidR="00DB0B5C" w:rsidRPr="00EC7DA5">
        <w:rPr>
          <w:rFonts w:ascii="Arial" w:hAnsi="Arial" w:cs="Arial"/>
        </w:rPr>
        <w:t xml:space="preserve"> with</w:t>
      </w:r>
      <w:r w:rsidR="600972B4" w:rsidRPr="00EC7DA5">
        <w:rPr>
          <w:rFonts w:ascii="Arial" w:hAnsi="Arial" w:cs="Arial"/>
        </w:rPr>
        <w:t xml:space="preserve">. </w:t>
      </w:r>
    </w:p>
    <w:p w14:paraId="28EC1BDD" w14:textId="77777777" w:rsidR="003E6E32" w:rsidRPr="00B72717" w:rsidRDefault="003E6E32" w:rsidP="007410CE">
      <w:pPr>
        <w:pStyle w:val="ListParagraph"/>
        <w:ind w:left="756"/>
        <w:jc w:val="both"/>
        <w:rPr>
          <w:rFonts w:ascii="Arial" w:hAnsi="Arial" w:cs="Arial"/>
        </w:rPr>
      </w:pPr>
    </w:p>
    <w:p w14:paraId="7FEBE93A" w14:textId="68AC8443" w:rsidR="009E35AC" w:rsidRDefault="00C50BD8" w:rsidP="00EC7DA5">
      <w:pPr>
        <w:pStyle w:val="ListParagraph"/>
        <w:numPr>
          <w:ilvl w:val="0"/>
          <w:numId w:val="32"/>
        </w:numPr>
        <w:tabs>
          <w:tab w:val="left" w:pos="567"/>
        </w:tabs>
        <w:ind w:hanging="807"/>
        <w:jc w:val="both"/>
        <w:rPr>
          <w:rFonts w:ascii="Arial" w:hAnsi="Arial" w:cs="Arial"/>
          <w:b/>
          <w:color w:val="2244D0"/>
        </w:rPr>
      </w:pPr>
      <w:r w:rsidRPr="00EC7DA5">
        <w:rPr>
          <w:rFonts w:ascii="Arial" w:hAnsi="Arial" w:cs="Arial"/>
          <w:b/>
          <w:color w:val="2244D0"/>
        </w:rPr>
        <w:t>Commencement</w:t>
      </w:r>
      <w:r w:rsidR="00AE5459" w:rsidRPr="00EC7DA5">
        <w:rPr>
          <w:rFonts w:ascii="Arial" w:hAnsi="Arial" w:cs="Arial"/>
          <w:b/>
          <w:color w:val="2244D0"/>
        </w:rPr>
        <w:t xml:space="preserve"> and </w:t>
      </w:r>
      <w:r w:rsidR="00F27413" w:rsidRPr="00EC7DA5">
        <w:rPr>
          <w:rFonts w:ascii="Arial" w:hAnsi="Arial" w:cs="Arial"/>
          <w:b/>
          <w:color w:val="2244D0"/>
        </w:rPr>
        <w:t>T</w:t>
      </w:r>
      <w:r w:rsidR="00D33388" w:rsidRPr="00EC7DA5">
        <w:rPr>
          <w:rFonts w:ascii="Arial" w:hAnsi="Arial" w:cs="Arial"/>
          <w:b/>
          <w:color w:val="2244D0"/>
        </w:rPr>
        <w:t>ermination</w:t>
      </w:r>
    </w:p>
    <w:p w14:paraId="3D5AF5B3" w14:textId="77777777" w:rsidR="00EC7DA5" w:rsidRPr="00EC7DA5" w:rsidRDefault="00EC7DA5" w:rsidP="00EC7DA5">
      <w:pPr>
        <w:pStyle w:val="ListParagraph"/>
        <w:tabs>
          <w:tab w:val="left" w:pos="567"/>
        </w:tabs>
        <w:ind w:left="807"/>
        <w:jc w:val="both"/>
        <w:rPr>
          <w:rFonts w:ascii="Arial" w:hAnsi="Arial" w:cs="Arial"/>
          <w:b/>
          <w:color w:val="2244D0"/>
        </w:rPr>
      </w:pPr>
    </w:p>
    <w:p w14:paraId="17768B05" w14:textId="1998FFD2" w:rsidR="009D2DFF" w:rsidRPr="00EC7DA5" w:rsidRDefault="009D2DFF" w:rsidP="00EC7DA5">
      <w:pPr>
        <w:pStyle w:val="ListParagraph"/>
        <w:numPr>
          <w:ilvl w:val="1"/>
          <w:numId w:val="32"/>
        </w:numPr>
        <w:ind w:left="851" w:hanging="725"/>
        <w:jc w:val="both"/>
        <w:rPr>
          <w:rFonts w:ascii="Arial" w:hAnsi="Arial" w:cs="Arial"/>
        </w:rPr>
      </w:pPr>
      <w:r w:rsidRPr="00EC7DA5">
        <w:rPr>
          <w:rFonts w:ascii="Arial" w:hAnsi="Arial" w:cs="Arial"/>
        </w:rPr>
        <w:t xml:space="preserve">These Terms and Conditions </w:t>
      </w:r>
      <w:r w:rsidR="63031790" w:rsidRPr="00EC7DA5">
        <w:rPr>
          <w:rFonts w:ascii="Arial" w:hAnsi="Arial" w:cs="Arial"/>
        </w:rPr>
        <w:t xml:space="preserve">shall </w:t>
      </w:r>
      <w:r w:rsidR="00AE5459" w:rsidRPr="00EC7DA5">
        <w:rPr>
          <w:rFonts w:ascii="Arial" w:hAnsi="Arial" w:cs="Arial"/>
        </w:rPr>
        <w:t>upon acceptance of the same come into force on the date the Merchant executes th</w:t>
      </w:r>
      <w:r w:rsidR="00C50BD8" w:rsidRPr="00EC7DA5">
        <w:rPr>
          <w:rFonts w:ascii="Arial" w:hAnsi="Arial" w:cs="Arial"/>
        </w:rPr>
        <w:t>is document</w:t>
      </w:r>
      <w:r w:rsidR="00AE5459" w:rsidRPr="00EC7DA5">
        <w:rPr>
          <w:rFonts w:ascii="Arial" w:hAnsi="Arial" w:cs="Arial"/>
        </w:rPr>
        <w:t>.</w:t>
      </w:r>
    </w:p>
    <w:p w14:paraId="15AA82CE" w14:textId="77777777" w:rsidR="009D2DFF" w:rsidRPr="003E065F" w:rsidRDefault="009D2DFF" w:rsidP="009D2DFF">
      <w:pPr>
        <w:pStyle w:val="ListParagraph"/>
        <w:jc w:val="both"/>
        <w:rPr>
          <w:rFonts w:ascii="Arial" w:hAnsi="Arial" w:cs="Arial"/>
        </w:rPr>
      </w:pPr>
    </w:p>
    <w:p w14:paraId="34DBE560" w14:textId="77777777" w:rsidR="00DB0B5C" w:rsidRPr="003E065F" w:rsidRDefault="0031450C" w:rsidP="00EC7DA5">
      <w:pPr>
        <w:pStyle w:val="ListParagraph"/>
        <w:numPr>
          <w:ilvl w:val="1"/>
          <w:numId w:val="32"/>
        </w:numPr>
        <w:ind w:left="851" w:hanging="725"/>
        <w:jc w:val="both"/>
        <w:rPr>
          <w:rFonts w:ascii="Arial" w:hAnsi="Arial" w:cs="Arial"/>
        </w:rPr>
      </w:pPr>
      <w:r w:rsidRPr="003E065F">
        <w:rPr>
          <w:rFonts w:ascii="Arial" w:hAnsi="Arial" w:cs="Arial"/>
        </w:rPr>
        <w:t>Notwithstanding anything to the contrary contained herein, either Party shall be entitled to terminate this Agreement by giving 30 days written prior notice.</w:t>
      </w:r>
    </w:p>
    <w:p w14:paraId="72FB5728" w14:textId="77777777" w:rsidR="00DB0B5C" w:rsidRPr="003E065F" w:rsidRDefault="00DB0B5C" w:rsidP="00DB0B5C">
      <w:pPr>
        <w:pStyle w:val="ListParagraph"/>
        <w:rPr>
          <w:rFonts w:ascii="Arial" w:hAnsi="Arial" w:cs="Arial"/>
        </w:rPr>
      </w:pPr>
    </w:p>
    <w:p w14:paraId="7F32B1FB" w14:textId="1F0F9BE2" w:rsidR="009D2DFF" w:rsidRPr="003E065F" w:rsidRDefault="00D33388" w:rsidP="00EC7DA5">
      <w:pPr>
        <w:pStyle w:val="ListParagraph"/>
        <w:numPr>
          <w:ilvl w:val="1"/>
          <w:numId w:val="32"/>
        </w:numPr>
        <w:ind w:left="851" w:hanging="725"/>
        <w:jc w:val="both"/>
        <w:rPr>
          <w:rFonts w:ascii="Arial" w:hAnsi="Arial" w:cs="Arial"/>
        </w:rPr>
      </w:pPr>
      <w:r w:rsidRPr="003E065F">
        <w:rPr>
          <w:rFonts w:ascii="Arial" w:hAnsi="Arial" w:cs="Arial"/>
        </w:rPr>
        <w:t xml:space="preserve">The Bank </w:t>
      </w:r>
      <w:r w:rsidR="00F27413" w:rsidRPr="003E065F">
        <w:rPr>
          <w:rFonts w:ascii="Arial" w:hAnsi="Arial" w:cs="Arial"/>
        </w:rPr>
        <w:t xml:space="preserve">shall </w:t>
      </w:r>
      <w:r w:rsidR="00F02CAF" w:rsidRPr="003E065F">
        <w:rPr>
          <w:rFonts w:ascii="Arial" w:hAnsi="Arial" w:cs="Arial"/>
        </w:rPr>
        <w:t xml:space="preserve">be entitled to suspend or terminate this arrangement with the </w:t>
      </w:r>
      <w:r w:rsidR="003B3692" w:rsidRPr="003E065F">
        <w:rPr>
          <w:rFonts w:ascii="Arial" w:hAnsi="Arial" w:cs="Arial"/>
        </w:rPr>
        <w:t>Merchant in</w:t>
      </w:r>
      <w:r w:rsidR="00F02CAF" w:rsidRPr="003E065F">
        <w:rPr>
          <w:rFonts w:ascii="Arial" w:hAnsi="Arial" w:cs="Arial"/>
        </w:rPr>
        <w:t xml:space="preserve"> any of the following events:</w:t>
      </w:r>
    </w:p>
    <w:p w14:paraId="5A6461D0" w14:textId="462A60DA" w:rsidR="00EC7DA5" w:rsidRDefault="00557CA1" w:rsidP="00EC7DA5">
      <w:pPr>
        <w:pStyle w:val="ListParagraph"/>
        <w:numPr>
          <w:ilvl w:val="2"/>
          <w:numId w:val="32"/>
        </w:numPr>
        <w:ind w:left="1134" w:hanging="567"/>
        <w:jc w:val="both"/>
        <w:rPr>
          <w:rFonts w:ascii="Arial" w:hAnsi="Arial" w:cs="Arial"/>
        </w:rPr>
      </w:pPr>
      <w:r w:rsidRPr="003E065F">
        <w:rPr>
          <w:rFonts w:ascii="Arial" w:hAnsi="Arial" w:cs="Arial"/>
        </w:rPr>
        <w:t>W</w:t>
      </w:r>
      <w:r w:rsidR="00F02CAF" w:rsidRPr="003E065F">
        <w:rPr>
          <w:rFonts w:ascii="Arial" w:hAnsi="Arial" w:cs="Arial"/>
        </w:rPr>
        <w:t>here the Merchant breaches any term, representation, warranty, und</w:t>
      </w:r>
      <w:r w:rsidR="009D2DFF" w:rsidRPr="003E065F">
        <w:rPr>
          <w:rFonts w:ascii="Arial" w:hAnsi="Arial" w:cs="Arial"/>
        </w:rPr>
        <w:t>ertaking or condition of these terms and c</w:t>
      </w:r>
      <w:r w:rsidR="00F02CAF" w:rsidRPr="003E065F">
        <w:rPr>
          <w:rFonts w:ascii="Arial" w:hAnsi="Arial" w:cs="Arial"/>
        </w:rPr>
        <w:t>onditions;</w:t>
      </w:r>
      <w:r w:rsidR="00EC7DA5">
        <w:rPr>
          <w:rFonts w:ascii="Arial" w:hAnsi="Arial" w:cs="Arial"/>
        </w:rPr>
        <w:t xml:space="preserve"> </w:t>
      </w:r>
    </w:p>
    <w:p w14:paraId="62D26110" w14:textId="77777777" w:rsidR="00EC7DA5" w:rsidRDefault="00EC7DA5" w:rsidP="00EC7DA5">
      <w:pPr>
        <w:pStyle w:val="ListParagraph"/>
        <w:ind w:left="1134"/>
        <w:jc w:val="both"/>
        <w:rPr>
          <w:rFonts w:ascii="Arial" w:hAnsi="Arial" w:cs="Arial"/>
        </w:rPr>
      </w:pPr>
    </w:p>
    <w:p w14:paraId="5969D00F" w14:textId="31E4E797" w:rsidR="00EC7DA5" w:rsidRDefault="00F02CAF" w:rsidP="00EC7DA5">
      <w:pPr>
        <w:pStyle w:val="ListParagraph"/>
        <w:numPr>
          <w:ilvl w:val="2"/>
          <w:numId w:val="32"/>
        </w:numPr>
        <w:ind w:left="1134" w:hanging="567"/>
        <w:jc w:val="both"/>
        <w:rPr>
          <w:rFonts w:ascii="Arial" w:hAnsi="Arial" w:cs="Arial"/>
        </w:rPr>
      </w:pPr>
      <w:r w:rsidRPr="00EC7DA5">
        <w:rPr>
          <w:rFonts w:ascii="Arial" w:hAnsi="Arial" w:cs="Arial"/>
        </w:rPr>
        <w:t xml:space="preserve">Where the Merchant makes an incorrect or false representation, warranty or undertaking to the Bank in relation to the Merchant </w:t>
      </w:r>
      <w:r w:rsidR="77EBDC73" w:rsidRPr="00EC7DA5">
        <w:rPr>
          <w:rFonts w:ascii="Arial" w:hAnsi="Arial" w:cs="Arial"/>
        </w:rPr>
        <w:t>Account</w:t>
      </w:r>
      <w:r w:rsidRPr="00EC7DA5">
        <w:rPr>
          <w:rFonts w:ascii="Arial" w:hAnsi="Arial" w:cs="Arial"/>
        </w:rPr>
        <w:t xml:space="preserve"> or Savings Account that they are applying for;</w:t>
      </w:r>
    </w:p>
    <w:p w14:paraId="3F6B2F56" w14:textId="77777777" w:rsidR="00EC7DA5" w:rsidRPr="00EC7DA5" w:rsidRDefault="00EC7DA5" w:rsidP="00EC7DA5">
      <w:pPr>
        <w:pStyle w:val="ListParagraph"/>
        <w:spacing w:line="240" w:lineRule="auto"/>
        <w:rPr>
          <w:rFonts w:ascii="Arial" w:hAnsi="Arial" w:cs="Arial"/>
        </w:rPr>
      </w:pPr>
    </w:p>
    <w:p w14:paraId="359565B2" w14:textId="77777777" w:rsidR="00EC7DA5" w:rsidRPr="00EC7DA5" w:rsidRDefault="00EC7DA5" w:rsidP="00EC7DA5">
      <w:pPr>
        <w:pStyle w:val="ListParagraph"/>
        <w:spacing w:line="240" w:lineRule="auto"/>
        <w:ind w:left="1134"/>
        <w:jc w:val="both"/>
        <w:rPr>
          <w:rFonts w:ascii="Arial" w:hAnsi="Arial" w:cs="Arial"/>
        </w:rPr>
      </w:pPr>
    </w:p>
    <w:p w14:paraId="0CA7BD4C" w14:textId="1A15B84C" w:rsidR="00EC7DA5" w:rsidRDefault="00F02CAF" w:rsidP="00EC7DA5">
      <w:pPr>
        <w:pStyle w:val="ListParagraph"/>
        <w:numPr>
          <w:ilvl w:val="2"/>
          <w:numId w:val="32"/>
        </w:numPr>
        <w:ind w:left="1134" w:hanging="567"/>
        <w:jc w:val="both"/>
        <w:rPr>
          <w:rFonts w:ascii="Arial" w:hAnsi="Arial" w:cs="Arial"/>
        </w:rPr>
      </w:pPr>
      <w:r w:rsidRPr="00EC7DA5">
        <w:rPr>
          <w:rFonts w:ascii="Arial" w:hAnsi="Arial" w:cs="Arial"/>
        </w:rPr>
        <w:t>Where the Merchant becomes insolvent, or commits an act or acts of bankruptcy or is provisionally or finally sequestrated</w:t>
      </w:r>
      <w:r w:rsidR="72097831" w:rsidRPr="00EC7DA5">
        <w:rPr>
          <w:rFonts w:ascii="Arial" w:hAnsi="Arial" w:cs="Arial"/>
        </w:rPr>
        <w:t xml:space="preserve"> / liquidated</w:t>
      </w:r>
      <w:r w:rsidRPr="00EC7DA5">
        <w:rPr>
          <w:rFonts w:ascii="Arial" w:hAnsi="Arial" w:cs="Arial"/>
        </w:rPr>
        <w:t>, or is provisionally or finally wound up, or is unable to pay its debts as they become due,  or under provisional or final judicial management, or enters into a compromise or scheme of arrangement with its creditors;</w:t>
      </w:r>
    </w:p>
    <w:p w14:paraId="4E4BEB1D" w14:textId="77777777" w:rsidR="00EC7DA5" w:rsidRDefault="00EC7DA5" w:rsidP="00EC7DA5">
      <w:pPr>
        <w:pStyle w:val="ListParagraph"/>
        <w:ind w:left="1134"/>
        <w:jc w:val="both"/>
        <w:rPr>
          <w:rFonts w:ascii="Arial" w:hAnsi="Arial" w:cs="Arial"/>
        </w:rPr>
      </w:pPr>
    </w:p>
    <w:p w14:paraId="2400A9B2" w14:textId="77777777" w:rsidR="00EC7DA5" w:rsidRDefault="00557CA1" w:rsidP="00EC7DA5">
      <w:pPr>
        <w:pStyle w:val="ListParagraph"/>
        <w:numPr>
          <w:ilvl w:val="2"/>
          <w:numId w:val="32"/>
        </w:numPr>
        <w:ind w:left="1134" w:hanging="567"/>
        <w:jc w:val="both"/>
        <w:rPr>
          <w:rFonts w:ascii="Arial" w:hAnsi="Arial" w:cs="Arial"/>
        </w:rPr>
      </w:pPr>
      <w:r w:rsidRPr="00EC7DA5">
        <w:rPr>
          <w:rFonts w:ascii="Arial" w:hAnsi="Arial" w:cs="Arial"/>
        </w:rPr>
        <w:t>T</w:t>
      </w:r>
      <w:r w:rsidR="00F02CAF" w:rsidRPr="00EC7DA5">
        <w:rPr>
          <w:rFonts w:ascii="Arial" w:hAnsi="Arial" w:cs="Arial"/>
        </w:rPr>
        <w:t>he Merchant acts in any way or an event or series of events occurs which, in the sole opinion of the Bank, might have a material and adverse effect on the Merchant’s business, or its ability to perform its obligations under these Terms and Conditions</w:t>
      </w:r>
      <w:r w:rsidRPr="00EC7DA5">
        <w:rPr>
          <w:rFonts w:ascii="Arial" w:hAnsi="Arial" w:cs="Arial"/>
        </w:rPr>
        <w:t>.</w:t>
      </w:r>
      <w:r w:rsidR="00F02CAF" w:rsidRPr="00EC7DA5">
        <w:rPr>
          <w:rFonts w:ascii="Arial" w:hAnsi="Arial" w:cs="Arial"/>
        </w:rPr>
        <w:t xml:space="preserve"> </w:t>
      </w:r>
    </w:p>
    <w:p w14:paraId="487AE73B" w14:textId="77777777" w:rsidR="00EC7DA5" w:rsidRPr="00EC7DA5" w:rsidRDefault="00EC7DA5" w:rsidP="00EC7DA5">
      <w:pPr>
        <w:pStyle w:val="ListParagraph"/>
        <w:rPr>
          <w:rFonts w:ascii="Arial" w:hAnsi="Arial" w:cs="Arial"/>
        </w:rPr>
      </w:pPr>
    </w:p>
    <w:p w14:paraId="3B801365" w14:textId="60C5EC21" w:rsidR="00BB2E95" w:rsidRPr="00EC7DA5" w:rsidRDefault="00557CA1" w:rsidP="00EC7DA5">
      <w:pPr>
        <w:pStyle w:val="ListParagraph"/>
        <w:numPr>
          <w:ilvl w:val="2"/>
          <w:numId w:val="32"/>
        </w:numPr>
        <w:ind w:left="1134" w:hanging="567"/>
        <w:jc w:val="both"/>
        <w:rPr>
          <w:rFonts w:ascii="Arial" w:hAnsi="Arial" w:cs="Arial"/>
        </w:rPr>
      </w:pPr>
      <w:r w:rsidRPr="00EC7DA5">
        <w:rPr>
          <w:rFonts w:ascii="Arial" w:hAnsi="Arial" w:cs="Arial"/>
        </w:rPr>
        <w:t>W</w:t>
      </w:r>
      <w:r w:rsidR="00F02CAF" w:rsidRPr="00EC7DA5">
        <w:rPr>
          <w:rFonts w:ascii="Arial" w:hAnsi="Arial" w:cs="Arial"/>
        </w:rPr>
        <w:t>here an attachment, execution or other legal process is levied, enforced, issued against any assets of the Merchant</w:t>
      </w:r>
      <w:r w:rsidRPr="00EC7DA5">
        <w:rPr>
          <w:rFonts w:ascii="Arial" w:hAnsi="Arial" w:cs="Arial"/>
        </w:rPr>
        <w:t>.</w:t>
      </w:r>
    </w:p>
    <w:p w14:paraId="1E1A17A9" w14:textId="77777777" w:rsidR="003E065F" w:rsidRPr="003E065F" w:rsidRDefault="003E065F" w:rsidP="003E065F">
      <w:pPr>
        <w:pStyle w:val="ListParagraph"/>
        <w:ind w:left="1004"/>
        <w:jc w:val="both"/>
        <w:rPr>
          <w:rFonts w:ascii="Arial" w:hAnsi="Arial" w:cs="Arial"/>
        </w:rPr>
      </w:pPr>
    </w:p>
    <w:p w14:paraId="6B8530A9" w14:textId="4BADBFDB" w:rsidR="00D33388" w:rsidRDefault="00D33388" w:rsidP="00EC7DA5">
      <w:pPr>
        <w:pStyle w:val="ListParagraph"/>
        <w:numPr>
          <w:ilvl w:val="0"/>
          <w:numId w:val="32"/>
        </w:numPr>
        <w:tabs>
          <w:tab w:val="left" w:pos="567"/>
        </w:tabs>
        <w:ind w:hanging="807"/>
        <w:jc w:val="both"/>
        <w:rPr>
          <w:rFonts w:ascii="Arial" w:hAnsi="Arial" w:cs="Arial"/>
          <w:b/>
          <w:color w:val="2244D0"/>
        </w:rPr>
      </w:pPr>
      <w:r w:rsidRPr="00EC7DA5">
        <w:rPr>
          <w:rFonts w:ascii="Arial" w:hAnsi="Arial" w:cs="Arial"/>
          <w:b/>
          <w:color w:val="2244D0"/>
        </w:rPr>
        <w:t>Costs</w:t>
      </w:r>
    </w:p>
    <w:p w14:paraId="63A610F1" w14:textId="77777777" w:rsidR="00EC7DA5" w:rsidRPr="00EC7DA5" w:rsidRDefault="00EC7DA5" w:rsidP="00EC7DA5">
      <w:pPr>
        <w:pStyle w:val="ListParagraph"/>
        <w:tabs>
          <w:tab w:val="left" w:pos="567"/>
        </w:tabs>
        <w:ind w:left="807"/>
        <w:jc w:val="both"/>
        <w:rPr>
          <w:rFonts w:ascii="Arial" w:hAnsi="Arial" w:cs="Arial"/>
          <w:b/>
          <w:color w:val="2244D0"/>
        </w:rPr>
      </w:pPr>
    </w:p>
    <w:p w14:paraId="6FA8BD4D" w14:textId="77777777" w:rsidR="00F02504" w:rsidRPr="003E065F" w:rsidRDefault="00F02504" w:rsidP="007410CE">
      <w:pPr>
        <w:pStyle w:val="ListParagraph"/>
        <w:numPr>
          <w:ilvl w:val="0"/>
          <w:numId w:val="26"/>
        </w:numPr>
        <w:contextualSpacing w:val="0"/>
        <w:jc w:val="both"/>
        <w:rPr>
          <w:rFonts w:ascii="Arial" w:hAnsi="Arial" w:cs="Arial"/>
          <w:vanish/>
        </w:rPr>
      </w:pPr>
    </w:p>
    <w:p w14:paraId="62437E6B" w14:textId="1182F1A5" w:rsidR="00DB0B5C" w:rsidRDefault="00557CA1" w:rsidP="001B5308">
      <w:pPr>
        <w:pStyle w:val="ListParagraph"/>
        <w:numPr>
          <w:ilvl w:val="1"/>
          <w:numId w:val="32"/>
        </w:numPr>
        <w:ind w:left="851"/>
        <w:jc w:val="both"/>
        <w:rPr>
          <w:rFonts w:ascii="Arial" w:hAnsi="Arial" w:cs="Arial"/>
        </w:rPr>
      </w:pPr>
      <w:r w:rsidRPr="003E065F">
        <w:rPr>
          <w:rFonts w:ascii="Arial" w:hAnsi="Arial" w:cs="Arial"/>
        </w:rPr>
        <w:t>W</w:t>
      </w:r>
      <w:r w:rsidR="00BC1E9B" w:rsidRPr="003E065F">
        <w:rPr>
          <w:rFonts w:ascii="Arial" w:hAnsi="Arial" w:cs="Arial"/>
        </w:rPr>
        <w:t>here applicable, t</w:t>
      </w:r>
      <w:r w:rsidR="00D33388" w:rsidRPr="003E065F">
        <w:rPr>
          <w:rFonts w:ascii="Arial" w:hAnsi="Arial" w:cs="Arial"/>
        </w:rPr>
        <w:t xml:space="preserve">he </w:t>
      </w:r>
      <w:r w:rsidR="00746C52" w:rsidRPr="003E065F">
        <w:rPr>
          <w:rFonts w:ascii="Arial" w:hAnsi="Arial" w:cs="Arial"/>
        </w:rPr>
        <w:t>Merchant</w:t>
      </w:r>
      <w:r w:rsidR="00D33388" w:rsidRPr="003E065F">
        <w:rPr>
          <w:rFonts w:ascii="Arial" w:hAnsi="Arial" w:cs="Arial"/>
        </w:rPr>
        <w:t xml:space="preserve"> will pay all the fees, costs and charges referred to in th</w:t>
      </w:r>
      <w:r w:rsidR="473255FE" w:rsidRPr="003E065F">
        <w:rPr>
          <w:rFonts w:ascii="Arial" w:hAnsi="Arial" w:cs="Arial"/>
        </w:rPr>
        <w:t>ese term</w:t>
      </w:r>
      <w:r w:rsidR="2E24AF12" w:rsidRPr="003E065F">
        <w:rPr>
          <w:rFonts w:ascii="Arial" w:hAnsi="Arial" w:cs="Arial"/>
        </w:rPr>
        <w:t>s</w:t>
      </w:r>
      <w:r w:rsidR="0DC9D025" w:rsidRPr="003E065F">
        <w:rPr>
          <w:rFonts w:ascii="Arial" w:hAnsi="Arial" w:cs="Arial"/>
        </w:rPr>
        <w:t xml:space="preserve"> and conditions </w:t>
      </w:r>
      <w:r w:rsidR="00BC1E9B" w:rsidRPr="003E065F">
        <w:rPr>
          <w:rFonts w:ascii="Arial" w:hAnsi="Arial" w:cs="Arial"/>
        </w:rPr>
        <w:t xml:space="preserve">whose </w:t>
      </w:r>
      <w:r w:rsidR="003A0914" w:rsidRPr="003E065F">
        <w:rPr>
          <w:rFonts w:ascii="Arial" w:hAnsi="Arial" w:cs="Arial"/>
        </w:rPr>
        <w:t xml:space="preserve">full details </w:t>
      </w:r>
      <w:r w:rsidR="00BC1E9B" w:rsidRPr="003E065F">
        <w:rPr>
          <w:rFonts w:ascii="Arial" w:hAnsi="Arial" w:cs="Arial"/>
        </w:rPr>
        <w:t xml:space="preserve">will be maintained in </w:t>
      </w:r>
      <w:r w:rsidR="003A0914" w:rsidRPr="003E065F">
        <w:rPr>
          <w:rFonts w:ascii="Arial" w:hAnsi="Arial" w:cs="Arial"/>
        </w:rPr>
        <w:t xml:space="preserve">the KFD </w:t>
      </w:r>
      <w:r w:rsidR="00BC1E9B" w:rsidRPr="003E065F">
        <w:rPr>
          <w:rFonts w:ascii="Arial" w:hAnsi="Arial" w:cs="Arial"/>
        </w:rPr>
        <w:t>from time to time</w:t>
      </w:r>
      <w:r w:rsidR="00DB0B5C" w:rsidRPr="003E065F">
        <w:rPr>
          <w:rFonts w:ascii="Arial" w:hAnsi="Arial" w:cs="Arial"/>
        </w:rPr>
        <w:t>.</w:t>
      </w:r>
    </w:p>
    <w:p w14:paraId="677D128B" w14:textId="77777777" w:rsidR="00EC7DA5" w:rsidRPr="003E065F" w:rsidRDefault="00EC7DA5" w:rsidP="00EC7DA5">
      <w:pPr>
        <w:pStyle w:val="ListParagraph"/>
        <w:ind w:left="851"/>
        <w:jc w:val="both"/>
        <w:rPr>
          <w:rFonts w:ascii="Arial" w:hAnsi="Arial" w:cs="Arial"/>
        </w:rPr>
      </w:pPr>
    </w:p>
    <w:p w14:paraId="28EF7F7D" w14:textId="2F3FF656" w:rsidR="00D33388" w:rsidRPr="003E065F" w:rsidRDefault="00D33388" w:rsidP="00EC7DA5">
      <w:pPr>
        <w:pStyle w:val="ListParagraph"/>
        <w:numPr>
          <w:ilvl w:val="1"/>
          <w:numId w:val="32"/>
        </w:numPr>
        <w:ind w:left="851" w:hanging="725"/>
        <w:jc w:val="both"/>
        <w:rPr>
          <w:rFonts w:ascii="Arial" w:hAnsi="Arial" w:cs="Arial"/>
        </w:rPr>
      </w:pPr>
      <w:r w:rsidRPr="003E065F">
        <w:rPr>
          <w:rFonts w:ascii="Arial" w:hAnsi="Arial" w:cs="Arial"/>
        </w:rPr>
        <w:t>All other fees and charges will be payable in accordance with the Bank’s standard</w:t>
      </w:r>
      <w:r w:rsidR="00E366B9" w:rsidRPr="003E065F">
        <w:rPr>
          <w:rFonts w:ascii="Arial" w:hAnsi="Arial" w:cs="Arial"/>
        </w:rPr>
        <w:t xml:space="preserve"> </w:t>
      </w:r>
      <w:r w:rsidR="00DB0B5C" w:rsidRPr="003E065F">
        <w:rPr>
          <w:rFonts w:ascii="Arial" w:hAnsi="Arial" w:cs="Arial"/>
        </w:rPr>
        <w:t>t</w:t>
      </w:r>
      <w:r w:rsidRPr="003E065F">
        <w:rPr>
          <w:rFonts w:ascii="Arial" w:hAnsi="Arial" w:cs="Arial"/>
        </w:rPr>
        <w:t xml:space="preserve">ariff </w:t>
      </w:r>
      <w:r w:rsidR="00DB0B5C" w:rsidRPr="003E065F">
        <w:rPr>
          <w:rFonts w:ascii="Arial" w:hAnsi="Arial" w:cs="Arial"/>
        </w:rPr>
        <w:t xml:space="preserve">as amended </w:t>
      </w:r>
      <w:r w:rsidRPr="003E065F">
        <w:rPr>
          <w:rFonts w:ascii="Arial" w:hAnsi="Arial" w:cs="Arial"/>
        </w:rPr>
        <w:t xml:space="preserve">from time to time. </w:t>
      </w:r>
    </w:p>
    <w:p w14:paraId="60E37DB0" w14:textId="77777777" w:rsidR="00DB0B5C" w:rsidRPr="003E065F" w:rsidRDefault="00DB0B5C" w:rsidP="00DB0B5C">
      <w:pPr>
        <w:pStyle w:val="ListParagraph"/>
        <w:jc w:val="both"/>
        <w:rPr>
          <w:rFonts w:ascii="Arial" w:hAnsi="Arial" w:cs="Arial"/>
        </w:rPr>
      </w:pPr>
    </w:p>
    <w:p w14:paraId="06FAB57B" w14:textId="03B8E5F4" w:rsidR="00D33388" w:rsidRDefault="00D33388" w:rsidP="00EC7DA5">
      <w:pPr>
        <w:pStyle w:val="ListParagraph"/>
        <w:numPr>
          <w:ilvl w:val="0"/>
          <w:numId w:val="32"/>
        </w:numPr>
        <w:tabs>
          <w:tab w:val="left" w:pos="567"/>
        </w:tabs>
        <w:ind w:hanging="807"/>
        <w:jc w:val="both"/>
        <w:rPr>
          <w:rFonts w:ascii="Arial" w:hAnsi="Arial" w:cs="Arial"/>
          <w:b/>
          <w:color w:val="2244D0"/>
        </w:rPr>
      </w:pPr>
      <w:r w:rsidRPr="00EC7DA5">
        <w:rPr>
          <w:rFonts w:ascii="Arial" w:hAnsi="Arial" w:cs="Arial"/>
          <w:b/>
          <w:color w:val="2244D0"/>
        </w:rPr>
        <w:lastRenderedPageBreak/>
        <w:t>Variation</w:t>
      </w:r>
    </w:p>
    <w:p w14:paraId="675A6288" w14:textId="77777777" w:rsidR="00EC7DA5" w:rsidRPr="00EC7DA5" w:rsidRDefault="00EC7DA5" w:rsidP="00EC7DA5">
      <w:pPr>
        <w:pStyle w:val="ListParagraph"/>
        <w:tabs>
          <w:tab w:val="left" w:pos="567"/>
        </w:tabs>
        <w:ind w:left="807"/>
        <w:jc w:val="both"/>
        <w:rPr>
          <w:rFonts w:ascii="Arial" w:hAnsi="Arial" w:cs="Arial"/>
          <w:b/>
          <w:color w:val="2244D0"/>
        </w:rPr>
      </w:pPr>
    </w:p>
    <w:p w14:paraId="5B10E5B5" w14:textId="77777777" w:rsidR="00E37FE0" w:rsidRPr="003E065F" w:rsidRDefault="00E37FE0" w:rsidP="007410CE">
      <w:pPr>
        <w:pStyle w:val="ListParagraph"/>
        <w:numPr>
          <w:ilvl w:val="0"/>
          <w:numId w:val="26"/>
        </w:numPr>
        <w:contextualSpacing w:val="0"/>
        <w:jc w:val="both"/>
        <w:rPr>
          <w:rFonts w:ascii="Arial" w:hAnsi="Arial" w:cs="Arial"/>
          <w:vanish/>
        </w:rPr>
      </w:pPr>
    </w:p>
    <w:p w14:paraId="77CDA115" w14:textId="3089D2A6" w:rsidR="003E065F" w:rsidRDefault="00D33388" w:rsidP="001B5308">
      <w:pPr>
        <w:pStyle w:val="ListParagraph"/>
        <w:numPr>
          <w:ilvl w:val="1"/>
          <w:numId w:val="26"/>
        </w:numPr>
        <w:tabs>
          <w:tab w:val="left" w:pos="1134"/>
        </w:tabs>
        <w:ind w:left="851" w:hanging="709"/>
        <w:jc w:val="both"/>
        <w:rPr>
          <w:rFonts w:ascii="Arial" w:hAnsi="Arial" w:cs="Arial"/>
          <w:b/>
        </w:rPr>
      </w:pPr>
      <w:r w:rsidRPr="00EC7DA5">
        <w:rPr>
          <w:rFonts w:ascii="Arial" w:hAnsi="Arial" w:cs="Arial"/>
          <w:b/>
        </w:rPr>
        <w:t>The Bank may at its discretion be entitled to vary any of the terms and</w:t>
      </w:r>
      <w:r w:rsidR="007133F8" w:rsidRPr="00EC7DA5">
        <w:rPr>
          <w:rFonts w:ascii="Arial" w:hAnsi="Arial" w:cs="Arial"/>
          <w:b/>
        </w:rPr>
        <w:t xml:space="preserve"> </w:t>
      </w:r>
      <w:r w:rsidRPr="00EC7DA5">
        <w:rPr>
          <w:rFonts w:ascii="Arial" w:hAnsi="Arial" w:cs="Arial"/>
          <w:b/>
        </w:rPr>
        <w:t xml:space="preserve">conditions from time to time on written notice to the </w:t>
      </w:r>
      <w:r w:rsidR="00746C52" w:rsidRPr="00EC7DA5">
        <w:rPr>
          <w:rFonts w:ascii="Arial" w:hAnsi="Arial" w:cs="Arial"/>
          <w:b/>
        </w:rPr>
        <w:t>Merchant</w:t>
      </w:r>
      <w:r w:rsidR="007133F8" w:rsidRPr="00EC7DA5">
        <w:rPr>
          <w:rFonts w:ascii="Arial" w:hAnsi="Arial" w:cs="Arial"/>
          <w:b/>
        </w:rPr>
        <w:t>.</w:t>
      </w:r>
      <w:r w:rsidR="007133F8" w:rsidRPr="00EC7DA5">
        <w:rPr>
          <w:rFonts w:ascii="Arial" w:hAnsi="Arial" w:cs="Arial"/>
        </w:rPr>
        <w:t xml:space="preserve"> The Bank will notify the </w:t>
      </w:r>
      <w:r w:rsidR="00746C52" w:rsidRPr="00EC7DA5">
        <w:rPr>
          <w:rFonts w:ascii="Arial" w:hAnsi="Arial" w:cs="Arial"/>
        </w:rPr>
        <w:t>Merchant</w:t>
      </w:r>
      <w:r w:rsidR="007133F8" w:rsidRPr="00EC7DA5">
        <w:rPr>
          <w:rFonts w:ascii="Arial" w:hAnsi="Arial" w:cs="Arial"/>
        </w:rPr>
        <w:t xml:space="preserve"> through various methods including but not limited to the media, </w:t>
      </w:r>
      <w:r w:rsidR="00BC1E9B" w:rsidRPr="00EC7DA5">
        <w:rPr>
          <w:rFonts w:ascii="Arial" w:hAnsi="Arial" w:cs="Arial"/>
        </w:rPr>
        <w:t xml:space="preserve">electronic platforms, </w:t>
      </w:r>
      <w:r w:rsidR="007133F8" w:rsidRPr="00EC7DA5">
        <w:rPr>
          <w:rFonts w:ascii="Arial" w:hAnsi="Arial" w:cs="Arial"/>
        </w:rPr>
        <w:t>notices inside the Bank and any other means that the Bank may deem necessary from time to time</w:t>
      </w:r>
      <w:r w:rsidR="007133F8" w:rsidRPr="00EC7DA5">
        <w:rPr>
          <w:rFonts w:ascii="Arial" w:hAnsi="Arial" w:cs="Arial"/>
          <w:b/>
        </w:rPr>
        <w:t xml:space="preserve">. </w:t>
      </w:r>
      <w:r w:rsidR="001E2D2A" w:rsidRPr="00EC7DA5">
        <w:rPr>
          <w:rFonts w:ascii="Arial" w:hAnsi="Arial" w:cs="Arial"/>
          <w:b/>
        </w:rPr>
        <w:t>However, any failure by the Bank to so advise the Merchant shall not in any way prejudice the Bank’s right to vary the terms and conditions.</w:t>
      </w:r>
    </w:p>
    <w:p w14:paraId="3262FDB3" w14:textId="77777777" w:rsidR="001B5308" w:rsidRPr="001B5308" w:rsidRDefault="001B5308" w:rsidP="001B5308">
      <w:pPr>
        <w:pStyle w:val="ListParagraph"/>
        <w:tabs>
          <w:tab w:val="left" w:pos="1134"/>
        </w:tabs>
        <w:ind w:left="1134"/>
        <w:jc w:val="both"/>
        <w:rPr>
          <w:rFonts w:ascii="Arial" w:hAnsi="Arial" w:cs="Arial"/>
          <w:b/>
        </w:rPr>
      </w:pPr>
    </w:p>
    <w:p w14:paraId="3BBD3D59" w14:textId="05510B63" w:rsidR="00D33388" w:rsidRDefault="00D33388" w:rsidP="001B5308">
      <w:pPr>
        <w:pStyle w:val="ListParagraph"/>
        <w:numPr>
          <w:ilvl w:val="0"/>
          <w:numId w:val="32"/>
        </w:numPr>
        <w:tabs>
          <w:tab w:val="left" w:pos="567"/>
        </w:tabs>
        <w:ind w:hanging="807"/>
        <w:jc w:val="both"/>
        <w:rPr>
          <w:rFonts w:ascii="Arial" w:hAnsi="Arial" w:cs="Arial"/>
          <w:b/>
          <w:color w:val="2244D0"/>
        </w:rPr>
      </w:pPr>
      <w:r w:rsidRPr="001B5308">
        <w:rPr>
          <w:rFonts w:ascii="Arial" w:hAnsi="Arial" w:cs="Arial"/>
          <w:b/>
          <w:color w:val="2244D0"/>
        </w:rPr>
        <w:t>Assignment</w:t>
      </w:r>
    </w:p>
    <w:p w14:paraId="112E8DC4" w14:textId="77777777" w:rsidR="001B5308" w:rsidRPr="001B5308" w:rsidRDefault="001B5308" w:rsidP="001B5308">
      <w:pPr>
        <w:pStyle w:val="ListParagraph"/>
        <w:tabs>
          <w:tab w:val="left" w:pos="567"/>
        </w:tabs>
        <w:ind w:left="807"/>
        <w:jc w:val="both"/>
        <w:rPr>
          <w:rFonts w:ascii="Arial" w:hAnsi="Arial" w:cs="Arial"/>
          <w:b/>
          <w:color w:val="2244D0"/>
        </w:rPr>
      </w:pPr>
    </w:p>
    <w:p w14:paraId="65E75A4B" w14:textId="77777777" w:rsidR="00E37FE0" w:rsidRPr="003E065F" w:rsidRDefault="00E37FE0" w:rsidP="007410CE">
      <w:pPr>
        <w:pStyle w:val="ListParagraph"/>
        <w:numPr>
          <w:ilvl w:val="0"/>
          <w:numId w:val="26"/>
        </w:numPr>
        <w:contextualSpacing w:val="0"/>
        <w:jc w:val="both"/>
        <w:rPr>
          <w:rFonts w:ascii="Arial" w:hAnsi="Arial" w:cs="Arial"/>
          <w:vanish/>
        </w:rPr>
      </w:pPr>
    </w:p>
    <w:p w14:paraId="3A448EF7" w14:textId="44C9D680" w:rsidR="001B5308" w:rsidRDefault="00D33388" w:rsidP="001B5308">
      <w:pPr>
        <w:pStyle w:val="ListParagraph"/>
        <w:numPr>
          <w:ilvl w:val="1"/>
          <w:numId w:val="26"/>
        </w:numPr>
        <w:tabs>
          <w:tab w:val="left" w:pos="426"/>
        </w:tabs>
        <w:ind w:left="851" w:hanging="709"/>
        <w:jc w:val="both"/>
        <w:rPr>
          <w:rFonts w:ascii="Arial" w:hAnsi="Arial" w:cs="Arial"/>
        </w:rPr>
      </w:pPr>
      <w:r w:rsidRPr="001B5308">
        <w:rPr>
          <w:rFonts w:ascii="Arial" w:hAnsi="Arial" w:cs="Arial"/>
        </w:rPr>
        <w:t xml:space="preserve">The </w:t>
      </w:r>
      <w:r w:rsidR="00746C52" w:rsidRPr="001B5308">
        <w:rPr>
          <w:rFonts w:ascii="Arial" w:hAnsi="Arial" w:cs="Arial"/>
        </w:rPr>
        <w:t>Merchant</w:t>
      </w:r>
      <w:r w:rsidRPr="001B5308">
        <w:rPr>
          <w:rFonts w:ascii="Arial" w:hAnsi="Arial" w:cs="Arial"/>
        </w:rPr>
        <w:t xml:space="preserve"> shall not be entitled to assign all or any part of their rights, obligations o</w:t>
      </w:r>
      <w:r w:rsidR="001E2D2A" w:rsidRPr="001B5308">
        <w:rPr>
          <w:rFonts w:ascii="Arial" w:hAnsi="Arial" w:cs="Arial"/>
        </w:rPr>
        <w:t>r benefits hereunder without</w:t>
      </w:r>
      <w:r w:rsidRPr="001B5308">
        <w:rPr>
          <w:rFonts w:ascii="Arial" w:hAnsi="Arial" w:cs="Arial"/>
        </w:rPr>
        <w:t xml:space="preserve"> prior written consent of the Bank</w:t>
      </w:r>
      <w:r w:rsidR="00C74F59" w:rsidRPr="001B5308">
        <w:rPr>
          <w:rFonts w:ascii="Arial" w:hAnsi="Arial" w:cs="Arial"/>
        </w:rPr>
        <w:t>, which consent shall not be unreasonably withheld</w:t>
      </w:r>
      <w:r w:rsidRPr="001B5308">
        <w:rPr>
          <w:rFonts w:ascii="Arial" w:hAnsi="Arial" w:cs="Arial"/>
        </w:rPr>
        <w:t>.</w:t>
      </w:r>
      <w:r w:rsidR="004A55EA" w:rsidRPr="001B5308">
        <w:rPr>
          <w:rFonts w:ascii="Arial" w:hAnsi="Arial" w:cs="Arial"/>
        </w:rPr>
        <w:t xml:space="preserve"> The Bank </w:t>
      </w:r>
      <w:r w:rsidR="00C74F59" w:rsidRPr="001B5308">
        <w:rPr>
          <w:rFonts w:ascii="Arial" w:hAnsi="Arial" w:cs="Arial"/>
        </w:rPr>
        <w:t xml:space="preserve">may within 30 days’ </w:t>
      </w:r>
      <w:r w:rsidR="004A55EA" w:rsidRPr="001B5308">
        <w:rPr>
          <w:rFonts w:ascii="Arial" w:hAnsi="Arial" w:cs="Arial"/>
        </w:rPr>
        <w:t xml:space="preserve">notice to the </w:t>
      </w:r>
      <w:r w:rsidR="00746C52" w:rsidRPr="001B5308">
        <w:rPr>
          <w:rFonts w:ascii="Arial" w:hAnsi="Arial" w:cs="Arial"/>
        </w:rPr>
        <w:t>Merchant</w:t>
      </w:r>
      <w:r w:rsidR="004A55EA" w:rsidRPr="001B5308">
        <w:rPr>
          <w:rFonts w:ascii="Arial" w:hAnsi="Arial" w:cs="Arial"/>
        </w:rPr>
        <w:t xml:space="preserve"> assign all or any part of their rights, obligations or benefits hereunder</w:t>
      </w:r>
      <w:r w:rsidR="006B4196" w:rsidRPr="001B5308">
        <w:rPr>
          <w:rFonts w:ascii="Arial" w:hAnsi="Arial" w:cs="Arial"/>
        </w:rPr>
        <w:t>.</w:t>
      </w:r>
    </w:p>
    <w:p w14:paraId="0E36C78B" w14:textId="77777777" w:rsidR="001B5308" w:rsidRPr="001B5308" w:rsidRDefault="001B5308" w:rsidP="001B5308">
      <w:pPr>
        <w:pStyle w:val="ListParagraph"/>
        <w:tabs>
          <w:tab w:val="left" w:pos="426"/>
        </w:tabs>
        <w:ind w:left="851"/>
        <w:jc w:val="both"/>
        <w:rPr>
          <w:rFonts w:ascii="Arial" w:hAnsi="Arial" w:cs="Arial"/>
        </w:rPr>
      </w:pPr>
    </w:p>
    <w:p w14:paraId="2BCD4790" w14:textId="3BA849A5" w:rsidR="005B3293" w:rsidRDefault="005B3293" w:rsidP="001B5308">
      <w:pPr>
        <w:pStyle w:val="ListParagraph"/>
        <w:numPr>
          <w:ilvl w:val="0"/>
          <w:numId w:val="32"/>
        </w:numPr>
        <w:tabs>
          <w:tab w:val="left" w:pos="567"/>
        </w:tabs>
        <w:ind w:hanging="807"/>
        <w:jc w:val="both"/>
        <w:rPr>
          <w:rFonts w:ascii="Arial" w:hAnsi="Arial" w:cs="Arial"/>
          <w:b/>
          <w:color w:val="2244D0"/>
        </w:rPr>
      </w:pPr>
      <w:r w:rsidRPr="001B5308">
        <w:rPr>
          <w:rFonts w:ascii="Arial" w:hAnsi="Arial" w:cs="Arial"/>
          <w:b/>
          <w:color w:val="2244D0"/>
        </w:rPr>
        <w:t>Nature of Relationship</w:t>
      </w:r>
    </w:p>
    <w:p w14:paraId="421E1256" w14:textId="77777777" w:rsidR="001B5308" w:rsidRPr="001B5308" w:rsidRDefault="001B5308" w:rsidP="001B5308">
      <w:pPr>
        <w:pStyle w:val="ListParagraph"/>
        <w:tabs>
          <w:tab w:val="left" w:pos="567"/>
        </w:tabs>
        <w:ind w:left="807"/>
        <w:jc w:val="both"/>
        <w:rPr>
          <w:rFonts w:ascii="Arial" w:hAnsi="Arial" w:cs="Arial"/>
          <w:b/>
          <w:color w:val="2244D0"/>
        </w:rPr>
      </w:pPr>
    </w:p>
    <w:p w14:paraId="7D3F266B" w14:textId="2BDB7E78" w:rsidR="005B3293" w:rsidRPr="003E065F" w:rsidRDefault="005B3293" w:rsidP="001B5308">
      <w:pPr>
        <w:pStyle w:val="ListParagraph"/>
        <w:keepNext/>
        <w:widowControl w:val="0"/>
        <w:numPr>
          <w:ilvl w:val="1"/>
          <w:numId w:val="32"/>
        </w:numPr>
        <w:spacing w:after="0" w:line="240" w:lineRule="auto"/>
        <w:ind w:left="851" w:hanging="709"/>
        <w:jc w:val="both"/>
        <w:outlineLvl w:val="1"/>
        <w:rPr>
          <w:rFonts w:ascii="Arial" w:eastAsia="Times New Roman" w:hAnsi="Arial" w:cs="Arial"/>
        </w:rPr>
      </w:pPr>
      <w:r w:rsidRPr="003E065F">
        <w:rPr>
          <w:rFonts w:ascii="Arial" w:eastAsia="Times New Roman" w:hAnsi="Arial" w:cs="Arial"/>
        </w:rPr>
        <w:t>Nothing in this Agreement shall:</w:t>
      </w:r>
    </w:p>
    <w:p w14:paraId="6985A5B6" w14:textId="77777777" w:rsidR="00B04A23" w:rsidRPr="003E065F" w:rsidRDefault="00B04A23" w:rsidP="00B04A23">
      <w:pPr>
        <w:pStyle w:val="ListParagraph"/>
        <w:keepNext/>
        <w:widowControl w:val="0"/>
        <w:spacing w:after="0" w:line="240" w:lineRule="auto"/>
        <w:jc w:val="both"/>
        <w:outlineLvl w:val="1"/>
        <w:rPr>
          <w:rFonts w:ascii="Arial" w:hAnsi="Arial" w:cs="Arial"/>
        </w:rPr>
      </w:pPr>
    </w:p>
    <w:p w14:paraId="783FADE3" w14:textId="77777777" w:rsidR="001B5308" w:rsidRDefault="005B3293" w:rsidP="001B5308">
      <w:pPr>
        <w:pStyle w:val="ListParagraph"/>
        <w:keepNext/>
        <w:widowControl w:val="0"/>
        <w:numPr>
          <w:ilvl w:val="2"/>
          <w:numId w:val="32"/>
        </w:numPr>
        <w:tabs>
          <w:tab w:val="left" w:pos="1134"/>
        </w:tabs>
        <w:spacing w:after="0" w:line="240" w:lineRule="auto"/>
        <w:ind w:left="1134" w:hanging="567"/>
        <w:jc w:val="both"/>
        <w:outlineLvl w:val="1"/>
        <w:rPr>
          <w:rFonts w:ascii="Arial" w:hAnsi="Arial" w:cs="Arial"/>
        </w:rPr>
      </w:pPr>
      <w:r w:rsidRPr="003E065F">
        <w:rPr>
          <w:rFonts w:ascii="Arial" w:hAnsi="Arial" w:cs="Arial"/>
        </w:rPr>
        <w:t xml:space="preserve">be construed as constituting a temporary employment service as contemplated in the Employment Act and the Supplier and Personnel </w:t>
      </w:r>
      <w:proofErr w:type="gramStart"/>
      <w:r w:rsidRPr="003E065F">
        <w:rPr>
          <w:rFonts w:ascii="Arial" w:hAnsi="Arial" w:cs="Arial"/>
        </w:rPr>
        <w:t>shall at all times</w:t>
      </w:r>
      <w:proofErr w:type="gramEnd"/>
      <w:r w:rsidRPr="003E065F">
        <w:rPr>
          <w:rFonts w:ascii="Arial" w:hAnsi="Arial" w:cs="Arial"/>
        </w:rPr>
        <w:t xml:space="preserve"> be independent contractors; and</w:t>
      </w:r>
    </w:p>
    <w:p w14:paraId="55D791C7" w14:textId="3DFECC5C" w:rsidR="00B04A23" w:rsidRPr="001B5308" w:rsidRDefault="005B3293" w:rsidP="001B5308">
      <w:pPr>
        <w:pStyle w:val="ListParagraph"/>
        <w:keepNext/>
        <w:widowControl w:val="0"/>
        <w:numPr>
          <w:ilvl w:val="2"/>
          <w:numId w:val="32"/>
        </w:numPr>
        <w:tabs>
          <w:tab w:val="left" w:pos="1134"/>
        </w:tabs>
        <w:spacing w:after="0" w:line="240" w:lineRule="auto"/>
        <w:ind w:left="1134" w:hanging="567"/>
        <w:jc w:val="both"/>
        <w:outlineLvl w:val="1"/>
        <w:rPr>
          <w:rFonts w:ascii="Arial" w:hAnsi="Arial" w:cs="Arial"/>
        </w:rPr>
      </w:pPr>
      <w:r w:rsidRPr="001B5308">
        <w:rPr>
          <w:rFonts w:ascii="Arial" w:eastAsia="Times New Roman" w:hAnsi="Arial" w:cs="Arial"/>
        </w:rPr>
        <w:t>create a partnership, joint venture, agency or employment between the Parties hereto, and neither Party shall have the authority or power to bind, or contract in the name of, or to create a liability against, the other in any way for any purpose;</w:t>
      </w:r>
    </w:p>
    <w:p w14:paraId="72F2B8AA" w14:textId="77777777" w:rsidR="001B5308" w:rsidRPr="001B5308" w:rsidRDefault="001B5308" w:rsidP="001B5308">
      <w:pPr>
        <w:pStyle w:val="ListParagraph"/>
        <w:keepNext/>
        <w:widowControl w:val="0"/>
        <w:tabs>
          <w:tab w:val="left" w:pos="1134"/>
        </w:tabs>
        <w:spacing w:after="0" w:line="240" w:lineRule="auto"/>
        <w:ind w:left="1134"/>
        <w:jc w:val="both"/>
        <w:outlineLvl w:val="1"/>
        <w:rPr>
          <w:rFonts w:ascii="Arial" w:hAnsi="Arial" w:cs="Arial"/>
        </w:rPr>
      </w:pPr>
    </w:p>
    <w:p w14:paraId="63AE7EBE" w14:textId="3A4DCDA9" w:rsidR="005B3293" w:rsidRPr="003E065F" w:rsidRDefault="005B3293" w:rsidP="001B5308">
      <w:pPr>
        <w:pStyle w:val="ListParagraph"/>
        <w:keepNext/>
        <w:widowControl w:val="0"/>
        <w:numPr>
          <w:ilvl w:val="1"/>
          <w:numId w:val="32"/>
        </w:numPr>
        <w:spacing w:after="0" w:line="240" w:lineRule="auto"/>
        <w:ind w:left="851" w:hanging="709"/>
        <w:jc w:val="both"/>
        <w:outlineLvl w:val="1"/>
        <w:rPr>
          <w:rFonts w:ascii="Arial" w:hAnsi="Arial" w:cs="Arial"/>
        </w:rPr>
      </w:pPr>
      <w:r w:rsidRPr="003E065F">
        <w:rPr>
          <w:rFonts w:ascii="Arial" w:eastAsia="Times New Roman" w:hAnsi="Arial" w:cs="Arial"/>
        </w:rPr>
        <w:t xml:space="preserve">be interpreted or construed as creating or establishing the relationship of employer and employee between Stanbic Bank Botswana and the Supplier.  </w:t>
      </w:r>
    </w:p>
    <w:p w14:paraId="0DC9DDAF" w14:textId="35F0517A" w:rsidR="00B04A23" w:rsidRPr="003E065F" w:rsidRDefault="00B04A23" w:rsidP="003E065F">
      <w:pPr>
        <w:jc w:val="both"/>
        <w:rPr>
          <w:rFonts w:ascii="Arial" w:hAnsi="Arial" w:cs="Arial"/>
          <w:b/>
          <w:color w:val="2244D0"/>
        </w:rPr>
      </w:pPr>
    </w:p>
    <w:p w14:paraId="52190C80" w14:textId="52AE9777" w:rsidR="00E37FE0" w:rsidRDefault="00D33388" w:rsidP="001B5308">
      <w:pPr>
        <w:pStyle w:val="ListParagraph"/>
        <w:numPr>
          <w:ilvl w:val="0"/>
          <w:numId w:val="32"/>
        </w:numPr>
        <w:tabs>
          <w:tab w:val="left" w:pos="567"/>
        </w:tabs>
        <w:ind w:hanging="807"/>
        <w:jc w:val="both"/>
        <w:rPr>
          <w:rFonts w:ascii="Arial" w:hAnsi="Arial" w:cs="Arial"/>
          <w:b/>
          <w:color w:val="2244D0"/>
        </w:rPr>
      </w:pPr>
      <w:r w:rsidRPr="001B5308">
        <w:rPr>
          <w:rFonts w:ascii="Arial" w:hAnsi="Arial" w:cs="Arial"/>
          <w:b/>
          <w:color w:val="2244D0"/>
        </w:rPr>
        <w:t>General undertakings</w:t>
      </w:r>
    </w:p>
    <w:p w14:paraId="0EF5A01A" w14:textId="77777777" w:rsidR="001B5308" w:rsidRPr="001B5308" w:rsidRDefault="001B5308" w:rsidP="001B5308">
      <w:pPr>
        <w:pStyle w:val="ListParagraph"/>
        <w:tabs>
          <w:tab w:val="left" w:pos="567"/>
        </w:tabs>
        <w:ind w:left="807"/>
        <w:jc w:val="both"/>
        <w:rPr>
          <w:rFonts w:ascii="Arial" w:hAnsi="Arial" w:cs="Arial"/>
          <w:b/>
          <w:color w:val="2244D0"/>
        </w:rPr>
      </w:pPr>
    </w:p>
    <w:p w14:paraId="26016E3B" w14:textId="6240CF76" w:rsidR="00D33388" w:rsidRDefault="001E2D2A" w:rsidP="001B5308">
      <w:pPr>
        <w:pStyle w:val="ListParagraph"/>
        <w:numPr>
          <w:ilvl w:val="1"/>
          <w:numId w:val="32"/>
        </w:numPr>
        <w:ind w:left="709" w:hanging="567"/>
        <w:jc w:val="both"/>
        <w:rPr>
          <w:rFonts w:ascii="Arial" w:hAnsi="Arial" w:cs="Arial"/>
        </w:rPr>
      </w:pPr>
      <w:r w:rsidRPr="001B5308">
        <w:rPr>
          <w:rFonts w:ascii="Arial" w:hAnsi="Arial" w:cs="Arial"/>
        </w:rPr>
        <w:t>Th</w:t>
      </w:r>
      <w:r w:rsidR="00BC1E9B" w:rsidRPr="001B5308">
        <w:rPr>
          <w:rFonts w:ascii="Arial" w:hAnsi="Arial" w:cs="Arial"/>
        </w:rPr>
        <w:t>e</w:t>
      </w:r>
      <w:r w:rsidR="00BC1E9B" w:rsidRPr="00B72717">
        <w:rPr>
          <w:rFonts w:ascii="Arial" w:hAnsi="Arial" w:cs="Arial"/>
        </w:rPr>
        <w:t xml:space="preserve"> Merchant </w:t>
      </w:r>
      <w:r w:rsidR="00D33388" w:rsidRPr="00B72717">
        <w:rPr>
          <w:rFonts w:ascii="Arial" w:hAnsi="Arial" w:cs="Arial"/>
        </w:rPr>
        <w:t xml:space="preserve">undertakes </w:t>
      </w:r>
      <w:r w:rsidR="00BC1E9B" w:rsidRPr="00B72717">
        <w:rPr>
          <w:rFonts w:ascii="Arial" w:hAnsi="Arial" w:cs="Arial"/>
        </w:rPr>
        <w:t>as follows</w:t>
      </w:r>
      <w:r w:rsidR="00D33388" w:rsidRPr="00B72717">
        <w:rPr>
          <w:rFonts w:ascii="Arial" w:hAnsi="Arial" w:cs="Arial"/>
        </w:rPr>
        <w:t>:</w:t>
      </w:r>
    </w:p>
    <w:p w14:paraId="6B63D435" w14:textId="77777777" w:rsidR="001B5308" w:rsidRPr="00B72717" w:rsidRDefault="001B5308" w:rsidP="001B5308">
      <w:pPr>
        <w:pStyle w:val="ListParagraph"/>
        <w:ind w:left="709"/>
        <w:jc w:val="both"/>
        <w:rPr>
          <w:rFonts w:ascii="Arial" w:hAnsi="Arial" w:cs="Arial"/>
        </w:rPr>
      </w:pPr>
    </w:p>
    <w:p w14:paraId="1FEE9E35" w14:textId="77777777" w:rsidR="00E37FE0" w:rsidRPr="00B72717" w:rsidRDefault="00E37FE0" w:rsidP="00E37FE0">
      <w:pPr>
        <w:pStyle w:val="ListParagraph"/>
        <w:numPr>
          <w:ilvl w:val="0"/>
          <w:numId w:val="8"/>
        </w:numPr>
        <w:contextualSpacing w:val="0"/>
        <w:jc w:val="both"/>
        <w:rPr>
          <w:rFonts w:ascii="Arial" w:hAnsi="Arial" w:cs="Arial"/>
          <w:vanish/>
        </w:rPr>
      </w:pPr>
    </w:p>
    <w:p w14:paraId="203829C1" w14:textId="77777777" w:rsidR="00E37FE0" w:rsidRPr="00B72717" w:rsidRDefault="00E37FE0" w:rsidP="00E37FE0">
      <w:pPr>
        <w:pStyle w:val="ListParagraph"/>
        <w:numPr>
          <w:ilvl w:val="0"/>
          <w:numId w:val="8"/>
        </w:numPr>
        <w:contextualSpacing w:val="0"/>
        <w:jc w:val="both"/>
        <w:rPr>
          <w:rFonts w:ascii="Arial" w:hAnsi="Arial" w:cs="Arial"/>
          <w:vanish/>
        </w:rPr>
      </w:pPr>
    </w:p>
    <w:p w14:paraId="25A68411" w14:textId="77777777" w:rsidR="00E37FE0" w:rsidRPr="00B72717" w:rsidRDefault="00E37FE0" w:rsidP="00E37FE0">
      <w:pPr>
        <w:pStyle w:val="ListParagraph"/>
        <w:numPr>
          <w:ilvl w:val="0"/>
          <w:numId w:val="8"/>
        </w:numPr>
        <w:contextualSpacing w:val="0"/>
        <w:jc w:val="both"/>
        <w:rPr>
          <w:rFonts w:ascii="Arial" w:hAnsi="Arial" w:cs="Arial"/>
          <w:vanish/>
        </w:rPr>
      </w:pPr>
    </w:p>
    <w:p w14:paraId="00254770" w14:textId="77777777" w:rsidR="00E37FE0" w:rsidRPr="00B72717" w:rsidRDefault="00E37FE0" w:rsidP="00E37FE0">
      <w:pPr>
        <w:pStyle w:val="ListParagraph"/>
        <w:numPr>
          <w:ilvl w:val="1"/>
          <w:numId w:val="8"/>
        </w:numPr>
        <w:contextualSpacing w:val="0"/>
        <w:jc w:val="both"/>
        <w:rPr>
          <w:rFonts w:ascii="Arial" w:hAnsi="Arial" w:cs="Arial"/>
          <w:vanish/>
        </w:rPr>
      </w:pPr>
    </w:p>
    <w:p w14:paraId="0D51CA5A" w14:textId="15CC885C" w:rsidR="001B5308" w:rsidRDefault="00B04A23" w:rsidP="001B5308">
      <w:pPr>
        <w:pStyle w:val="ListParagraph"/>
        <w:numPr>
          <w:ilvl w:val="2"/>
          <w:numId w:val="32"/>
        </w:numPr>
        <w:tabs>
          <w:tab w:val="left" w:pos="1134"/>
        </w:tabs>
        <w:ind w:left="1134" w:hanging="567"/>
        <w:jc w:val="both"/>
        <w:rPr>
          <w:rFonts w:ascii="Arial" w:hAnsi="Arial" w:cs="Arial"/>
        </w:rPr>
      </w:pPr>
      <w:r w:rsidRPr="00B72717">
        <w:rPr>
          <w:rFonts w:ascii="Arial" w:hAnsi="Arial" w:cs="Arial"/>
        </w:rPr>
        <w:t>T</w:t>
      </w:r>
      <w:r w:rsidR="001E2D2A" w:rsidRPr="00B72717">
        <w:rPr>
          <w:rFonts w:ascii="Arial" w:hAnsi="Arial" w:cs="Arial"/>
        </w:rPr>
        <w:t>h</w:t>
      </w:r>
      <w:r w:rsidR="00D33388" w:rsidRPr="00B72717">
        <w:rPr>
          <w:rFonts w:ascii="Arial" w:hAnsi="Arial" w:cs="Arial"/>
        </w:rPr>
        <w:t xml:space="preserve">e </w:t>
      </w:r>
      <w:r w:rsidR="00BC1E9B" w:rsidRPr="00B72717">
        <w:rPr>
          <w:rFonts w:ascii="Arial" w:hAnsi="Arial" w:cs="Arial"/>
        </w:rPr>
        <w:t xml:space="preserve">Merchant </w:t>
      </w:r>
      <w:r w:rsidR="00D33388" w:rsidRPr="00B72717">
        <w:rPr>
          <w:rFonts w:ascii="Arial" w:hAnsi="Arial" w:cs="Arial"/>
        </w:rPr>
        <w:t xml:space="preserve">shall, immediately upon becoming aware of it, notify the Bank of any material litigation, arbitration or administrative proceedings pending or, to the best of its knowledge, information threatened against the </w:t>
      </w:r>
      <w:r w:rsidR="00746C52" w:rsidRPr="00B72717">
        <w:rPr>
          <w:rFonts w:ascii="Arial" w:hAnsi="Arial" w:cs="Arial"/>
        </w:rPr>
        <w:t>Merchant</w:t>
      </w:r>
      <w:r w:rsidR="00D33388" w:rsidRPr="00B72717">
        <w:rPr>
          <w:rFonts w:ascii="Arial" w:hAnsi="Arial" w:cs="Arial"/>
        </w:rPr>
        <w:t xml:space="preserve"> which may adversely affect the </w:t>
      </w:r>
      <w:r w:rsidR="00746C52" w:rsidRPr="00B72717">
        <w:rPr>
          <w:rFonts w:ascii="Arial" w:hAnsi="Arial" w:cs="Arial"/>
        </w:rPr>
        <w:t>Merchant</w:t>
      </w:r>
      <w:r w:rsidR="00D33388" w:rsidRPr="00B72717">
        <w:rPr>
          <w:rFonts w:ascii="Arial" w:hAnsi="Arial" w:cs="Arial"/>
        </w:rPr>
        <w:t>’s ability to honour any of the terms and conditions in this agreement.</w:t>
      </w:r>
    </w:p>
    <w:p w14:paraId="6297E499" w14:textId="77777777" w:rsidR="001B5308" w:rsidRDefault="001B5308" w:rsidP="001B5308">
      <w:pPr>
        <w:pStyle w:val="ListParagraph"/>
        <w:tabs>
          <w:tab w:val="left" w:pos="1134"/>
        </w:tabs>
        <w:ind w:left="1134"/>
        <w:jc w:val="both"/>
        <w:rPr>
          <w:rFonts w:ascii="Arial" w:hAnsi="Arial" w:cs="Arial"/>
        </w:rPr>
      </w:pPr>
    </w:p>
    <w:p w14:paraId="5AAF2E54" w14:textId="6241B1E0" w:rsidR="00C74F59" w:rsidRPr="001B5308" w:rsidRDefault="00C74F59" w:rsidP="001B5308">
      <w:pPr>
        <w:pStyle w:val="ListParagraph"/>
        <w:numPr>
          <w:ilvl w:val="2"/>
          <w:numId w:val="32"/>
        </w:numPr>
        <w:tabs>
          <w:tab w:val="left" w:pos="1134"/>
        </w:tabs>
        <w:ind w:left="1134" w:hanging="567"/>
        <w:jc w:val="both"/>
        <w:rPr>
          <w:rFonts w:ascii="Arial" w:hAnsi="Arial" w:cs="Arial"/>
        </w:rPr>
      </w:pPr>
      <w:r w:rsidRPr="001B5308">
        <w:rPr>
          <w:rFonts w:ascii="Arial" w:hAnsi="Arial" w:cs="Arial"/>
        </w:rPr>
        <w:t xml:space="preserve">Should the Merchant fail to notify the Bank then the </w:t>
      </w:r>
      <w:r w:rsidR="001E2D2A" w:rsidRPr="001B5308">
        <w:rPr>
          <w:rFonts w:ascii="Arial" w:hAnsi="Arial" w:cs="Arial"/>
        </w:rPr>
        <w:t xml:space="preserve">Bank may elect to terminate this </w:t>
      </w:r>
      <w:r w:rsidRPr="001B5308">
        <w:rPr>
          <w:rFonts w:ascii="Arial" w:hAnsi="Arial" w:cs="Arial"/>
        </w:rPr>
        <w:t xml:space="preserve">relationship. </w:t>
      </w:r>
    </w:p>
    <w:p w14:paraId="4B1504C5" w14:textId="5D8AFD18" w:rsidR="001E2D2A" w:rsidRPr="00B72717" w:rsidRDefault="001E2D2A" w:rsidP="00017ED0">
      <w:pPr>
        <w:pStyle w:val="ListParagraph"/>
        <w:ind w:left="1152"/>
        <w:jc w:val="both"/>
        <w:rPr>
          <w:rFonts w:ascii="Arial" w:hAnsi="Arial" w:cs="Arial"/>
        </w:rPr>
      </w:pPr>
    </w:p>
    <w:p w14:paraId="2E343428" w14:textId="77777777" w:rsidR="001E2D2A" w:rsidRPr="00B72717" w:rsidRDefault="001E2D2A" w:rsidP="00017ED0">
      <w:pPr>
        <w:pStyle w:val="ListParagraph"/>
        <w:ind w:left="1152"/>
        <w:jc w:val="both"/>
        <w:rPr>
          <w:rFonts w:ascii="Arial" w:hAnsi="Arial" w:cs="Arial"/>
        </w:rPr>
      </w:pPr>
    </w:p>
    <w:p w14:paraId="6F629921" w14:textId="01E9A1B5" w:rsidR="00D33388" w:rsidRDefault="600972B4" w:rsidP="001B5308">
      <w:pPr>
        <w:pStyle w:val="ListParagraph"/>
        <w:numPr>
          <w:ilvl w:val="0"/>
          <w:numId w:val="32"/>
        </w:numPr>
        <w:tabs>
          <w:tab w:val="left" w:pos="567"/>
        </w:tabs>
        <w:ind w:hanging="807"/>
        <w:jc w:val="both"/>
        <w:rPr>
          <w:rFonts w:ascii="Arial" w:hAnsi="Arial" w:cs="Arial"/>
          <w:b/>
          <w:bCs/>
          <w:color w:val="2244D0"/>
        </w:rPr>
      </w:pPr>
      <w:r w:rsidRPr="001B5308">
        <w:rPr>
          <w:rFonts w:ascii="Arial" w:hAnsi="Arial" w:cs="Arial"/>
          <w:b/>
          <w:bCs/>
          <w:color w:val="2244D0"/>
        </w:rPr>
        <w:t>Confidential Information</w:t>
      </w:r>
    </w:p>
    <w:p w14:paraId="7AED589E" w14:textId="77777777" w:rsidR="001B5308" w:rsidRPr="001B5308" w:rsidRDefault="001B5308" w:rsidP="001B5308">
      <w:pPr>
        <w:pStyle w:val="ListParagraph"/>
        <w:tabs>
          <w:tab w:val="left" w:pos="567"/>
        </w:tabs>
        <w:ind w:left="807"/>
        <w:jc w:val="both"/>
        <w:rPr>
          <w:rFonts w:ascii="Arial" w:hAnsi="Arial" w:cs="Arial"/>
          <w:b/>
          <w:bCs/>
          <w:color w:val="2244D0"/>
        </w:rPr>
      </w:pPr>
    </w:p>
    <w:p w14:paraId="349979C8" w14:textId="77777777" w:rsidR="00E37FE0" w:rsidRPr="00B72717" w:rsidRDefault="00E37FE0" w:rsidP="00EC7DA5">
      <w:pPr>
        <w:pStyle w:val="ListParagraph"/>
        <w:numPr>
          <w:ilvl w:val="0"/>
          <w:numId w:val="32"/>
        </w:numPr>
        <w:contextualSpacing w:val="0"/>
        <w:jc w:val="both"/>
        <w:rPr>
          <w:rFonts w:ascii="Arial" w:hAnsi="Arial" w:cs="Arial"/>
          <w:vanish/>
        </w:rPr>
      </w:pPr>
    </w:p>
    <w:p w14:paraId="3023D045" w14:textId="68F9C46D" w:rsidR="001B5308" w:rsidRDefault="00B04A23" w:rsidP="001B5308">
      <w:pPr>
        <w:pStyle w:val="ListParagraph"/>
        <w:numPr>
          <w:ilvl w:val="1"/>
          <w:numId w:val="44"/>
        </w:numPr>
        <w:tabs>
          <w:tab w:val="left" w:pos="851"/>
        </w:tabs>
        <w:ind w:left="851" w:hanging="709"/>
        <w:jc w:val="both"/>
        <w:rPr>
          <w:rFonts w:ascii="Arial" w:hAnsi="Arial" w:cs="Arial"/>
        </w:rPr>
      </w:pPr>
      <w:r w:rsidRPr="001B5308">
        <w:rPr>
          <w:rFonts w:ascii="Arial" w:hAnsi="Arial" w:cs="Arial"/>
        </w:rPr>
        <w:t>Th</w:t>
      </w:r>
      <w:r w:rsidR="00D33388" w:rsidRPr="001B5308">
        <w:rPr>
          <w:rFonts w:ascii="Arial" w:hAnsi="Arial" w:cs="Arial"/>
        </w:rPr>
        <w:t xml:space="preserve">e </w:t>
      </w:r>
      <w:r w:rsidR="00746C52" w:rsidRPr="001B5308">
        <w:rPr>
          <w:rFonts w:ascii="Arial" w:hAnsi="Arial" w:cs="Arial"/>
        </w:rPr>
        <w:t>Merchant</w:t>
      </w:r>
      <w:r w:rsidR="00D33388" w:rsidRPr="001B5308">
        <w:rPr>
          <w:rFonts w:ascii="Arial" w:hAnsi="Arial" w:cs="Arial"/>
        </w:rPr>
        <w:t xml:space="preserve"> hereby irrevocably authorises the Bank to disclose details of and relating to the </w:t>
      </w:r>
      <w:r w:rsidR="00746C52" w:rsidRPr="001B5308">
        <w:rPr>
          <w:rFonts w:ascii="Arial" w:hAnsi="Arial" w:cs="Arial"/>
        </w:rPr>
        <w:t>Merchant</w:t>
      </w:r>
      <w:r w:rsidR="00D33388" w:rsidRPr="001B5308">
        <w:rPr>
          <w:rFonts w:ascii="Arial" w:hAnsi="Arial" w:cs="Arial"/>
        </w:rPr>
        <w:t xml:space="preserve">’s accounts to any </w:t>
      </w:r>
      <w:r w:rsidR="00BC1E9B" w:rsidRPr="001B5308">
        <w:rPr>
          <w:rFonts w:ascii="Arial" w:hAnsi="Arial" w:cs="Arial"/>
        </w:rPr>
        <w:t xml:space="preserve">State </w:t>
      </w:r>
      <w:r w:rsidR="00D33388" w:rsidRPr="001B5308">
        <w:rPr>
          <w:rFonts w:ascii="Arial" w:hAnsi="Arial" w:cs="Arial"/>
        </w:rPr>
        <w:t xml:space="preserve">agency or other institution, as it deems necessary, provided that such disclosure shall fall within the laws of </w:t>
      </w:r>
      <w:r w:rsidR="00EB63BD" w:rsidRPr="001B5308">
        <w:rPr>
          <w:rFonts w:ascii="Arial" w:hAnsi="Arial" w:cs="Arial"/>
        </w:rPr>
        <w:t>Botswana</w:t>
      </w:r>
      <w:r w:rsidR="002D4239" w:rsidRPr="001B5308">
        <w:rPr>
          <w:rFonts w:ascii="Arial" w:hAnsi="Arial" w:cs="Arial"/>
        </w:rPr>
        <w:t>.</w:t>
      </w:r>
    </w:p>
    <w:p w14:paraId="50F16FE0" w14:textId="77777777" w:rsidR="001B5308" w:rsidRDefault="001B5308" w:rsidP="001B5308">
      <w:pPr>
        <w:pStyle w:val="ListParagraph"/>
        <w:tabs>
          <w:tab w:val="left" w:pos="851"/>
        </w:tabs>
        <w:ind w:left="851"/>
        <w:jc w:val="both"/>
        <w:rPr>
          <w:rFonts w:ascii="Arial" w:hAnsi="Arial" w:cs="Arial"/>
        </w:rPr>
      </w:pPr>
    </w:p>
    <w:p w14:paraId="477DAECE" w14:textId="77777777" w:rsidR="001B5308" w:rsidRDefault="00D33388" w:rsidP="001B5308">
      <w:pPr>
        <w:pStyle w:val="ListParagraph"/>
        <w:numPr>
          <w:ilvl w:val="1"/>
          <w:numId w:val="44"/>
        </w:numPr>
        <w:tabs>
          <w:tab w:val="left" w:pos="851"/>
        </w:tabs>
        <w:ind w:left="851" w:hanging="709"/>
        <w:jc w:val="both"/>
        <w:rPr>
          <w:rFonts w:ascii="Arial" w:hAnsi="Arial" w:cs="Arial"/>
        </w:rPr>
      </w:pPr>
      <w:r w:rsidRPr="001B5308">
        <w:rPr>
          <w:rFonts w:ascii="Arial" w:hAnsi="Arial" w:cs="Arial"/>
        </w:rPr>
        <w:t xml:space="preserve">Except as set out </w:t>
      </w:r>
      <w:r w:rsidR="007133F8" w:rsidRPr="001B5308">
        <w:rPr>
          <w:rFonts w:ascii="Arial" w:hAnsi="Arial" w:cs="Arial"/>
        </w:rPr>
        <w:t xml:space="preserve">in </w:t>
      </w:r>
      <w:r w:rsidR="00B04A23" w:rsidRPr="001B5308">
        <w:rPr>
          <w:rFonts w:ascii="Arial" w:hAnsi="Arial" w:cs="Arial"/>
        </w:rPr>
        <w:t>clause</w:t>
      </w:r>
      <w:r w:rsidR="007133F8" w:rsidRPr="001B5308">
        <w:rPr>
          <w:rFonts w:ascii="Arial" w:hAnsi="Arial" w:cs="Arial"/>
        </w:rPr>
        <w:t xml:space="preserve"> the Bank will treat the </w:t>
      </w:r>
      <w:r w:rsidR="00746C52" w:rsidRPr="001B5308">
        <w:rPr>
          <w:rFonts w:ascii="Arial" w:hAnsi="Arial" w:cs="Arial"/>
        </w:rPr>
        <w:t>Merchant</w:t>
      </w:r>
      <w:r w:rsidRPr="001B5308">
        <w:rPr>
          <w:rFonts w:ascii="Arial" w:hAnsi="Arial" w:cs="Arial"/>
        </w:rPr>
        <w:t>’s confidential information as confidential and will not disclose such information to anyone else</w:t>
      </w:r>
      <w:r w:rsidR="000E116A" w:rsidRPr="001B5308">
        <w:rPr>
          <w:rFonts w:ascii="Arial" w:hAnsi="Arial" w:cs="Arial"/>
        </w:rPr>
        <w:t xml:space="preserve"> other than its affiliates or nominated agents</w:t>
      </w:r>
      <w:r w:rsidR="002D4239" w:rsidRPr="001B5308">
        <w:rPr>
          <w:rFonts w:ascii="Arial" w:hAnsi="Arial" w:cs="Arial"/>
        </w:rPr>
        <w:t>.</w:t>
      </w:r>
    </w:p>
    <w:p w14:paraId="3BA7E17D" w14:textId="77777777" w:rsidR="001B5308" w:rsidRPr="001B5308" w:rsidRDefault="001B5308" w:rsidP="001B5308">
      <w:pPr>
        <w:pStyle w:val="ListParagraph"/>
        <w:rPr>
          <w:rFonts w:ascii="Arial" w:hAnsi="Arial" w:cs="Arial"/>
        </w:rPr>
      </w:pPr>
    </w:p>
    <w:p w14:paraId="7BFD9884" w14:textId="77777777" w:rsidR="001B5308" w:rsidRDefault="00D33388" w:rsidP="001B5308">
      <w:pPr>
        <w:pStyle w:val="ListParagraph"/>
        <w:numPr>
          <w:ilvl w:val="1"/>
          <w:numId w:val="44"/>
        </w:numPr>
        <w:tabs>
          <w:tab w:val="left" w:pos="851"/>
        </w:tabs>
        <w:ind w:left="851" w:hanging="709"/>
        <w:jc w:val="both"/>
        <w:rPr>
          <w:rFonts w:ascii="Arial" w:hAnsi="Arial" w:cs="Arial"/>
        </w:rPr>
      </w:pPr>
      <w:r w:rsidRPr="001B5308">
        <w:rPr>
          <w:rFonts w:ascii="Arial" w:hAnsi="Arial" w:cs="Arial"/>
        </w:rPr>
        <w:t xml:space="preserve">The </w:t>
      </w:r>
      <w:r w:rsidR="00746C52" w:rsidRPr="001B5308">
        <w:rPr>
          <w:rFonts w:ascii="Arial" w:hAnsi="Arial" w:cs="Arial"/>
        </w:rPr>
        <w:t>Merchant</w:t>
      </w:r>
      <w:r w:rsidRPr="001B5308">
        <w:rPr>
          <w:rFonts w:ascii="Arial" w:hAnsi="Arial" w:cs="Arial"/>
        </w:rPr>
        <w:t xml:space="preserve"> consents to have </w:t>
      </w:r>
      <w:r w:rsidR="00BC1E9B" w:rsidRPr="001B5308">
        <w:rPr>
          <w:rFonts w:ascii="Arial" w:hAnsi="Arial" w:cs="Arial"/>
        </w:rPr>
        <w:t>their</w:t>
      </w:r>
      <w:r w:rsidRPr="001B5308">
        <w:rPr>
          <w:rFonts w:ascii="Arial" w:hAnsi="Arial" w:cs="Arial"/>
        </w:rPr>
        <w:t xml:space="preserve"> confidential information stored electronically or non-electronically within </w:t>
      </w:r>
      <w:r w:rsidR="091EF958" w:rsidRPr="001B5308">
        <w:rPr>
          <w:rFonts w:ascii="Arial" w:hAnsi="Arial" w:cs="Arial"/>
        </w:rPr>
        <w:t>Botswana</w:t>
      </w:r>
      <w:r w:rsidRPr="001B5308">
        <w:rPr>
          <w:rFonts w:ascii="Arial" w:hAnsi="Arial" w:cs="Arial"/>
        </w:rPr>
        <w:t xml:space="preserve"> or internationally within the Standard Bank Group.</w:t>
      </w:r>
    </w:p>
    <w:p w14:paraId="4AD0EDA6" w14:textId="77777777" w:rsidR="001B5308" w:rsidRPr="001B5308" w:rsidRDefault="001B5308" w:rsidP="001B5308">
      <w:pPr>
        <w:pStyle w:val="ListParagraph"/>
        <w:rPr>
          <w:rFonts w:ascii="Arial" w:hAnsi="Arial" w:cs="Arial"/>
        </w:rPr>
      </w:pPr>
    </w:p>
    <w:p w14:paraId="1381EEDF" w14:textId="77777777" w:rsidR="001B5308" w:rsidRDefault="00D33388" w:rsidP="001B5308">
      <w:pPr>
        <w:pStyle w:val="ListParagraph"/>
        <w:numPr>
          <w:ilvl w:val="1"/>
          <w:numId w:val="44"/>
        </w:numPr>
        <w:tabs>
          <w:tab w:val="left" w:pos="851"/>
        </w:tabs>
        <w:ind w:left="851" w:hanging="709"/>
        <w:jc w:val="both"/>
        <w:rPr>
          <w:rFonts w:ascii="Arial" w:hAnsi="Arial" w:cs="Arial"/>
        </w:rPr>
      </w:pPr>
      <w:r w:rsidRPr="001B5308">
        <w:rPr>
          <w:rFonts w:ascii="Arial" w:hAnsi="Arial" w:cs="Arial"/>
        </w:rPr>
        <w:t xml:space="preserve">The </w:t>
      </w:r>
      <w:r w:rsidR="00746C52" w:rsidRPr="001B5308">
        <w:rPr>
          <w:rFonts w:ascii="Arial" w:hAnsi="Arial" w:cs="Arial"/>
        </w:rPr>
        <w:t>Merchant</w:t>
      </w:r>
      <w:r w:rsidRPr="001B5308">
        <w:rPr>
          <w:rFonts w:ascii="Arial" w:hAnsi="Arial" w:cs="Arial"/>
        </w:rPr>
        <w:t xml:space="preserve"> agrees and consents that the information provided to the Bank shall be processed by the Bank</w:t>
      </w:r>
      <w:r w:rsidR="000E116A" w:rsidRPr="001B5308">
        <w:rPr>
          <w:rFonts w:ascii="Arial" w:hAnsi="Arial" w:cs="Arial"/>
        </w:rPr>
        <w:t>, its nominated</w:t>
      </w:r>
      <w:r w:rsidR="00772D46" w:rsidRPr="001B5308">
        <w:rPr>
          <w:rFonts w:ascii="Arial" w:hAnsi="Arial" w:cs="Arial"/>
        </w:rPr>
        <w:t xml:space="preserve"> agents</w:t>
      </w:r>
      <w:r w:rsidRPr="001B5308">
        <w:rPr>
          <w:rFonts w:ascii="Arial" w:hAnsi="Arial" w:cs="Arial"/>
        </w:rPr>
        <w:t xml:space="preserve"> and the Standard Bank Group</w:t>
      </w:r>
      <w:r w:rsidR="000E116A" w:rsidRPr="001B5308">
        <w:rPr>
          <w:rFonts w:ascii="Arial" w:hAnsi="Arial" w:cs="Arial"/>
        </w:rPr>
        <w:t>.</w:t>
      </w:r>
      <w:r w:rsidR="000A4446" w:rsidRPr="001B5308">
        <w:rPr>
          <w:rFonts w:ascii="Arial" w:hAnsi="Arial" w:cs="Arial"/>
        </w:rPr>
        <w:t xml:space="preserve"> </w:t>
      </w:r>
    </w:p>
    <w:p w14:paraId="7AB5A365" w14:textId="77777777" w:rsidR="001B5308" w:rsidRPr="001B5308" w:rsidRDefault="001B5308" w:rsidP="001B5308">
      <w:pPr>
        <w:pStyle w:val="ListParagraph"/>
        <w:rPr>
          <w:rFonts w:ascii="Arial" w:hAnsi="Arial" w:cs="Arial"/>
        </w:rPr>
      </w:pPr>
    </w:p>
    <w:p w14:paraId="7440B81C" w14:textId="77777777" w:rsidR="001B5308" w:rsidRDefault="00D33388" w:rsidP="001B5308">
      <w:pPr>
        <w:pStyle w:val="ListParagraph"/>
        <w:numPr>
          <w:ilvl w:val="1"/>
          <w:numId w:val="44"/>
        </w:numPr>
        <w:tabs>
          <w:tab w:val="left" w:pos="851"/>
        </w:tabs>
        <w:ind w:left="851" w:hanging="709"/>
        <w:jc w:val="both"/>
        <w:rPr>
          <w:rFonts w:ascii="Arial" w:hAnsi="Arial" w:cs="Arial"/>
        </w:rPr>
      </w:pPr>
      <w:r w:rsidRPr="001B5308">
        <w:rPr>
          <w:rFonts w:ascii="Arial" w:hAnsi="Arial" w:cs="Arial"/>
        </w:rPr>
        <w:t xml:space="preserve">The </w:t>
      </w:r>
      <w:r w:rsidR="00746C52" w:rsidRPr="001B5308">
        <w:rPr>
          <w:rFonts w:ascii="Arial" w:hAnsi="Arial" w:cs="Arial"/>
        </w:rPr>
        <w:t>Merchant</w:t>
      </w:r>
      <w:r w:rsidRPr="001B5308">
        <w:rPr>
          <w:rFonts w:ascii="Arial" w:hAnsi="Arial" w:cs="Arial"/>
        </w:rPr>
        <w:t xml:space="preserve"> further consents </w:t>
      </w:r>
      <w:proofErr w:type="gramStart"/>
      <w:r w:rsidRPr="001B5308">
        <w:rPr>
          <w:rFonts w:ascii="Arial" w:hAnsi="Arial" w:cs="Arial"/>
        </w:rPr>
        <w:t>to,</w:t>
      </w:r>
      <w:r w:rsidR="00C50BD8" w:rsidRPr="001B5308">
        <w:rPr>
          <w:rFonts w:ascii="Arial" w:hAnsi="Arial" w:cs="Arial"/>
        </w:rPr>
        <w:t xml:space="preserve"> </w:t>
      </w:r>
      <w:r w:rsidRPr="001B5308">
        <w:rPr>
          <w:rFonts w:ascii="Arial" w:hAnsi="Arial" w:cs="Arial"/>
        </w:rPr>
        <w:t>and</w:t>
      </w:r>
      <w:proofErr w:type="gramEnd"/>
      <w:r w:rsidRPr="001B5308">
        <w:rPr>
          <w:rFonts w:ascii="Arial" w:hAnsi="Arial" w:cs="Arial"/>
        </w:rPr>
        <w:t xml:space="preserve"> permits the Bank to share </w:t>
      </w:r>
      <w:r w:rsidR="00BC1E9B" w:rsidRPr="001B5308">
        <w:rPr>
          <w:rFonts w:ascii="Arial" w:hAnsi="Arial" w:cs="Arial"/>
        </w:rPr>
        <w:t>their</w:t>
      </w:r>
      <w:r w:rsidRPr="001B5308">
        <w:rPr>
          <w:rFonts w:ascii="Arial" w:hAnsi="Arial" w:cs="Arial"/>
        </w:rPr>
        <w:t xml:space="preserve"> confidential information among Standard Bank Group members where the Bank deems it necessary for the purposes of the services falling under this Agreement.</w:t>
      </w:r>
    </w:p>
    <w:p w14:paraId="71E3EECC" w14:textId="77777777" w:rsidR="001B5308" w:rsidRPr="001B5308" w:rsidRDefault="001B5308" w:rsidP="001B5308">
      <w:pPr>
        <w:pStyle w:val="ListParagraph"/>
        <w:rPr>
          <w:rFonts w:ascii="Arial" w:hAnsi="Arial" w:cs="Arial"/>
        </w:rPr>
      </w:pPr>
    </w:p>
    <w:p w14:paraId="7DB73603" w14:textId="77777777" w:rsidR="001B5308" w:rsidRDefault="00D33388" w:rsidP="001B5308">
      <w:pPr>
        <w:pStyle w:val="ListParagraph"/>
        <w:numPr>
          <w:ilvl w:val="1"/>
          <w:numId w:val="44"/>
        </w:numPr>
        <w:tabs>
          <w:tab w:val="left" w:pos="851"/>
        </w:tabs>
        <w:ind w:left="851" w:hanging="709"/>
        <w:jc w:val="both"/>
        <w:rPr>
          <w:rFonts w:ascii="Arial" w:hAnsi="Arial" w:cs="Arial"/>
        </w:rPr>
      </w:pPr>
      <w:r w:rsidRPr="001B5308">
        <w:rPr>
          <w:rFonts w:ascii="Arial" w:hAnsi="Arial" w:cs="Arial"/>
        </w:rPr>
        <w:t xml:space="preserve">The </w:t>
      </w:r>
      <w:r w:rsidR="00746C52" w:rsidRPr="001B5308">
        <w:rPr>
          <w:rFonts w:ascii="Arial" w:hAnsi="Arial" w:cs="Arial"/>
        </w:rPr>
        <w:t>Merchant</w:t>
      </w:r>
      <w:r w:rsidRPr="001B5308">
        <w:rPr>
          <w:rFonts w:ascii="Arial" w:hAnsi="Arial" w:cs="Arial"/>
        </w:rPr>
        <w:t xml:space="preserve"> consents and permits the Bank to share </w:t>
      </w:r>
      <w:r w:rsidR="00BC1E9B" w:rsidRPr="001B5308">
        <w:rPr>
          <w:rFonts w:ascii="Arial" w:hAnsi="Arial" w:cs="Arial"/>
        </w:rPr>
        <w:t xml:space="preserve">their </w:t>
      </w:r>
      <w:r w:rsidR="00C50BD8" w:rsidRPr="001B5308">
        <w:rPr>
          <w:rFonts w:ascii="Arial" w:hAnsi="Arial" w:cs="Arial"/>
        </w:rPr>
        <w:t>c</w:t>
      </w:r>
      <w:r w:rsidRPr="001B5308">
        <w:rPr>
          <w:rFonts w:ascii="Arial" w:hAnsi="Arial" w:cs="Arial"/>
        </w:rPr>
        <w:t xml:space="preserve">onfidential information with the Regulatory bodies and Government authorities which will not be limited to the </w:t>
      </w:r>
      <w:r w:rsidR="20AFBABE" w:rsidRPr="001B5308">
        <w:rPr>
          <w:rFonts w:ascii="Arial" w:hAnsi="Arial" w:cs="Arial"/>
        </w:rPr>
        <w:t>Bank of Botswana</w:t>
      </w:r>
      <w:r w:rsidRPr="001B5308">
        <w:rPr>
          <w:rFonts w:ascii="Arial" w:hAnsi="Arial" w:cs="Arial"/>
        </w:rPr>
        <w:t xml:space="preserve">, the </w:t>
      </w:r>
      <w:r w:rsidR="5CACA36C" w:rsidRPr="001B5308">
        <w:rPr>
          <w:rFonts w:ascii="Arial" w:hAnsi="Arial" w:cs="Arial"/>
        </w:rPr>
        <w:t xml:space="preserve">Directorate </w:t>
      </w:r>
      <w:r w:rsidR="08B6519F" w:rsidRPr="001B5308">
        <w:rPr>
          <w:rFonts w:ascii="Arial" w:hAnsi="Arial" w:cs="Arial"/>
        </w:rPr>
        <w:t xml:space="preserve">on Corruption and Economic Crime </w:t>
      </w:r>
      <w:r w:rsidRPr="001B5308">
        <w:rPr>
          <w:rFonts w:ascii="Arial" w:hAnsi="Arial" w:cs="Arial"/>
        </w:rPr>
        <w:t>,</w:t>
      </w:r>
      <w:r w:rsidR="00772D46" w:rsidRPr="001B5308">
        <w:rPr>
          <w:rFonts w:ascii="Arial" w:hAnsi="Arial" w:cs="Arial"/>
        </w:rPr>
        <w:t xml:space="preserve"> The Financial Intelligence A</w:t>
      </w:r>
      <w:r w:rsidR="019CC13A" w:rsidRPr="001B5308">
        <w:rPr>
          <w:rFonts w:ascii="Arial" w:hAnsi="Arial" w:cs="Arial"/>
        </w:rPr>
        <w:t>gency</w:t>
      </w:r>
      <w:r w:rsidR="00772D46" w:rsidRPr="001B5308">
        <w:rPr>
          <w:rFonts w:ascii="Arial" w:hAnsi="Arial" w:cs="Arial"/>
        </w:rPr>
        <w:t>, the</w:t>
      </w:r>
      <w:r w:rsidRPr="001B5308">
        <w:rPr>
          <w:rFonts w:ascii="Arial" w:hAnsi="Arial" w:cs="Arial"/>
        </w:rPr>
        <w:t xml:space="preserve"> Credit Reference Bureau and the </w:t>
      </w:r>
      <w:r w:rsidR="2EE26220" w:rsidRPr="001B5308">
        <w:rPr>
          <w:rFonts w:ascii="Arial" w:hAnsi="Arial" w:cs="Arial"/>
        </w:rPr>
        <w:t>Botswana</w:t>
      </w:r>
      <w:r w:rsidRPr="001B5308">
        <w:rPr>
          <w:rFonts w:ascii="Arial" w:hAnsi="Arial" w:cs="Arial"/>
        </w:rPr>
        <w:t xml:space="preserve"> </w:t>
      </w:r>
      <w:r w:rsidR="524ABBAA" w:rsidRPr="001B5308">
        <w:rPr>
          <w:rFonts w:ascii="Arial" w:hAnsi="Arial" w:cs="Arial"/>
        </w:rPr>
        <w:t xml:space="preserve">Unified </w:t>
      </w:r>
      <w:r w:rsidRPr="001B5308">
        <w:rPr>
          <w:rFonts w:ascii="Arial" w:hAnsi="Arial" w:cs="Arial"/>
        </w:rPr>
        <w:t xml:space="preserve">Revenue </w:t>
      </w:r>
      <w:r w:rsidR="0803579E" w:rsidRPr="001B5308">
        <w:rPr>
          <w:rFonts w:ascii="Arial" w:hAnsi="Arial" w:cs="Arial"/>
        </w:rPr>
        <w:t>Services</w:t>
      </w:r>
      <w:r w:rsidRPr="001B5308">
        <w:rPr>
          <w:rFonts w:ascii="Arial" w:hAnsi="Arial" w:cs="Arial"/>
        </w:rPr>
        <w:t>.</w:t>
      </w:r>
    </w:p>
    <w:p w14:paraId="78A00EAB" w14:textId="77777777" w:rsidR="001B5308" w:rsidRPr="001B5308" w:rsidRDefault="001B5308" w:rsidP="001B5308">
      <w:pPr>
        <w:pStyle w:val="ListParagraph"/>
        <w:rPr>
          <w:rFonts w:ascii="Arial" w:hAnsi="Arial" w:cs="Arial"/>
        </w:rPr>
      </w:pPr>
    </w:p>
    <w:p w14:paraId="0E0C28EE" w14:textId="4349B525" w:rsidR="00D33388" w:rsidRPr="001B5308" w:rsidRDefault="00D33388" w:rsidP="001B5308">
      <w:pPr>
        <w:pStyle w:val="ListParagraph"/>
        <w:numPr>
          <w:ilvl w:val="1"/>
          <w:numId w:val="44"/>
        </w:numPr>
        <w:tabs>
          <w:tab w:val="left" w:pos="851"/>
        </w:tabs>
        <w:ind w:left="851" w:hanging="709"/>
        <w:jc w:val="both"/>
        <w:rPr>
          <w:rFonts w:ascii="Arial" w:hAnsi="Arial" w:cs="Arial"/>
        </w:rPr>
      </w:pPr>
      <w:r w:rsidRPr="001B5308">
        <w:rPr>
          <w:rFonts w:ascii="Arial" w:hAnsi="Arial" w:cs="Arial"/>
        </w:rPr>
        <w:t>Regardless of anything else in th</w:t>
      </w:r>
      <w:r w:rsidR="192D82A0" w:rsidRPr="001B5308">
        <w:rPr>
          <w:rFonts w:ascii="Arial" w:hAnsi="Arial" w:cs="Arial"/>
        </w:rPr>
        <w:t>ese</w:t>
      </w:r>
      <w:r w:rsidR="4B6F280A" w:rsidRPr="001B5308">
        <w:rPr>
          <w:rFonts w:ascii="Arial" w:hAnsi="Arial" w:cs="Arial"/>
        </w:rPr>
        <w:t xml:space="preserve">  terms and conditions</w:t>
      </w:r>
      <w:r w:rsidRPr="001B5308">
        <w:rPr>
          <w:rFonts w:ascii="Arial" w:hAnsi="Arial" w:cs="Arial"/>
        </w:rPr>
        <w:t xml:space="preserve">, the </w:t>
      </w:r>
      <w:r w:rsidR="00746C52" w:rsidRPr="001B5308">
        <w:rPr>
          <w:rFonts w:ascii="Arial" w:hAnsi="Arial" w:cs="Arial"/>
        </w:rPr>
        <w:t>Merchant</w:t>
      </w:r>
      <w:r w:rsidRPr="001B5308">
        <w:rPr>
          <w:rFonts w:ascii="Arial" w:hAnsi="Arial" w:cs="Arial"/>
        </w:rPr>
        <w:t xml:space="preserve"> consents to the Bank disclosing the </w:t>
      </w:r>
      <w:r w:rsidR="00746C52" w:rsidRPr="001B5308">
        <w:rPr>
          <w:rFonts w:ascii="Arial" w:hAnsi="Arial" w:cs="Arial"/>
        </w:rPr>
        <w:t>Merchant</w:t>
      </w:r>
      <w:r w:rsidRPr="001B5308">
        <w:rPr>
          <w:rFonts w:ascii="Arial" w:hAnsi="Arial" w:cs="Arial"/>
        </w:rPr>
        <w:t xml:space="preserve">’s confidential information to a third party if it is necessary of the proper operation of the services falling under this </w:t>
      </w:r>
      <w:r w:rsidR="04C8EFDF" w:rsidRPr="001B5308">
        <w:rPr>
          <w:rFonts w:ascii="Arial" w:hAnsi="Arial" w:cs="Arial"/>
        </w:rPr>
        <w:t xml:space="preserve">terms and conditions </w:t>
      </w:r>
      <w:r w:rsidRPr="001B5308">
        <w:rPr>
          <w:rFonts w:ascii="Arial" w:hAnsi="Arial" w:cs="Arial"/>
        </w:rPr>
        <w:t xml:space="preserve"> provided such disclosure is within the laws of </w:t>
      </w:r>
      <w:r w:rsidR="6387A0B8" w:rsidRPr="001B5308">
        <w:rPr>
          <w:rFonts w:ascii="Arial" w:hAnsi="Arial" w:cs="Arial"/>
        </w:rPr>
        <w:t>Botswana</w:t>
      </w:r>
      <w:r w:rsidRPr="001B5308">
        <w:rPr>
          <w:rFonts w:ascii="Arial" w:hAnsi="Arial" w:cs="Arial"/>
        </w:rPr>
        <w:t>.</w:t>
      </w:r>
    </w:p>
    <w:p w14:paraId="7705EC94" w14:textId="63C67AA6" w:rsidR="00B04A23" w:rsidRPr="00B72717" w:rsidRDefault="00B04A23" w:rsidP="00B04A23">
      <w:pPr>
        <w:jc w:val="both"/>
        <w:rPr>
          <w:rFonts w:ascii="Arial" w:hAnsi="Arial" w:cs="Arial"/>
        </w:rPr>
      </w:pPr>
    </w:p>
    <w:p w14:paraId="29C57AF6" w14:textId="74E0032A" w:rsidR="003E6E32" w:rsidRPr="001B5308" w:rsidRDefault="002D4239" w:rsidP="001B5308">
      <w:pPr>
        <w:pStyle w:val="ListParagraph"/>
        <w:numPr>
          <w:ilvl w:val="0"/>
          <w:numId w:val="35"/>
        </w:numPr>
        <w:tabs>
          <w:tab w:val="left" w:pos="567"/>
        </w:tabs>
        <w:jc w:val="both"/>
        <w:rPr>
          <w:rFonts w:ascii="Arial" w:hAnsi="Arial" w:cs="Arial"/>
          <w:b/>
          <w:color w:val="2244D0"/>
        </w:rPr>
      </w:pPr>
      <w:r w:rsidRPr="001B5308">
        <w:rPr>
          <w:rFonts w:ascii="Arial" w:hAnsi="Arial" w:cs="Arial"/>
          <w:b/>
          <w:color w:val="2244D0"/>
        </w:rPr>
        <w:t xml:space="preserve">Data Protection </w:t>
      </w:r>
    </w:p>
    <w:p w14:paraId="77A3B038" w14:textId="77777777" w:rsidR="001B5308" w:rsidRPr="001B5308" w:rsidRDefault="001B5308" w:rsidP="001B5308">
      <w:pPr>
        <w:pStyle w:val="ListParagraph"/>
        <w:tabs>
          <w:tab w:val="left" w:pos="567"/>
        </w:tabs>
        <w:ind w:left="807"/>
        <w:jc w:val="both"/>
        <w:rPr>
          <w:rFonts w:ascii="Arial" w:hAnsi="Arial" w:cs="Arial"/>
          <w:b/>
          <w:color w:val="2244D0"/>
        </w:rPr>
      </w:pPr>
    </w:p>
    <w:p w14:paraId="271E202A" w14:textId="49C4B01E" w:rsidR="001B5308" w:rsidRDefault="002D4239" w:rsidP="00B81827">
      <w:pPr>
        <w:pStyle w:val="ListParagraph"/>
        <w:numPr>
          <w:ilvl w:val="1"/>
          <w:numId w:val="35"/>
        </w:numPr>
        <w:ind w:left="851" w:hanging="709"/>
        <w:jc w:val="both"/>
        <w:rPr>
          <w:rFonts w:ascii="Arial" w:hAnsi="Arial" w:cs="Arial"/>
          <w:bCs/>
        </w:rPr>
      </w:pPr>
      <w:r w:rsidRPr="00B72717">
        <w:rPr>
          <w:rFonts w:ascii="Arial" w:hAnsi="Arial" w:cs="Arial"/>
          <w:bCs/>
        </w:rPr>
        <w:t>T</w:t>
      </w:r>
      <w:r w:rsidR="003E6E32" w:rsidRPr="00B72717">
        <w:rPr>
          <w:rFonts w:ascii="Arial" w:hAnsi="Arial" w:cs="Arial"/>
          <w:bCs/>
        </w:rPr>
        <w:t xml:space="preserve">he Parties acknowledge and agree that all Data provided by the Bank to the Merchant, or to which the </w:t>
      </w:r>
      <w:r w:rsidR="00746C52" w:rsidRPr="00B72717">
        <w:rPr>
          <w:rFonts w:ascii="Arial" w:hAnsi="Arial" w:cs="Arial"/>
          <w:bCs/>
        </w:rPr>
        <w:t>Merchant</w:t>
      </w:r>
      <w:r w:rsidR="003E6E32" w:rsidRPr="00B72717">
        <w:rPr>
          <w:rFonts w:ascii="Arial" w:hAnsi="Arial" w:cs="Arial"/>
          <w:bCs/>
        </w:rPr>
        <w:t xml:space="preserve"> may be exposed, shall constitute Confidential Information and where applicable, Intellectual Property belonging to the Bank.</w:t>
      </w:r>
    </w:p>
    <w:p w14:paraId="19A545F8" w14:textId="77777777" w:rsidR="001B5308" w:rsidRDefault="001B5308" w:rsidP="001B5308">
      <w:pPr>
        <w:pStyle w:val="ListParagraph"/>
        <w:ind w:left="851"/>
        <w:jc w:val="both"/>
        <w:rPr>
          <w:rFonts w:ascii="Arial" w:hAnsi="Arial" w:cs="Arial"/>
          <w:bCs/>
        </w:rPr>
      </w:pPr>
    </w:p>
    <w:p w14:paraId="2093DF7D" w14:textId="07A11305" w:rsidR="001B5308" w:rsidRPr="001B5308" w:rsidRDefault="003E6E32" w:rsidP="00B81827">
      <w:pPr>
        <w:pStyle w:val="ListParagraph"/>
        <w:numPr>
          <w:ilvl w:val="1"/>
          <w:numId w:val="35"/>
        </w:numPr>
        <w:ind w:left="851" w:hanging="709"/>
        <w:jc w:val="both"/>
        <w:rPr>
          <w:rFonts w:ascii="Arial" w:hAnsi="Arial" w:cs="Arial"/>
          <w:bCs/>
        </w:rPr>
      </w:pPr>
      <w:r w:rsidRPr="001B5308">
        <w:rPr>
          <w:rFonts w:ascii="Arial" w:hAnsi="Arial" w:cs="Arial"/>
          <w:bCs/>
        </w:rPr>
        <w:t xml:space="preserve">The </w:t>
      </w:r>
      <w:r w:rsidR="00746C52" w:rsidRPr="001B5308">
        <w:rPr>
          <w:rFonts w:ascii="Arial" w:hAnsi="Arial" w:cs="Arial"/>
          <w:bCs/>
        </w:rPr>
        <w:t>Merchant</w:t>
      </w:r>
      <w:r w:rsidRPr="001B5308">
        <w:rPr>
          <w:rFonts w:ascii="Arial" w:hAnsi="Arial" w:cs="Arial"/>
          <w:bCs/>
        </w:rPr>
        <w:t xml:space="preserve"> hereby warrants, represents and undertakes in favour of the Bank that:</w:t>
      </w:r>
    </w:p>
    <w:p w14:paraId="1C92B4E2" w14:textId="4331F43B" w:rsidR="001B5308" w:rsidRDefault="003E6E32" w:rsidP="001B5308">
      <w:pPr>
        <w:pStyle w:val="ListParagraph"/>
        <w:numPr>
          <w:ilvl w:val="2"/>
          <w:numId w:val="35"/>
        </w:numPr>
        <w:ind w:left="1276" w:hanging="709"/>
        <w:jc w:val="both"/>
        <w:rPr>
          <w:rFonts w:ascii="Arial" w:hAnsi="Arial" w:cs="Arial"/>
          <w:bCs/>
        </w:rPr>
      </w:pPr>
      <w:r w:rsidRPr="00B72717">
        <w:rPr>
          <w:rFonts w:ascii="Arial" w:hAnsi="Arial" w:cs="Arial"/>
          <w:bCs/>
        </w:rPr>
        <w:t xml:space="preserve">it </w:t>
      </w:r>
      <w:proofErr w:type="gramStart"/>
      <w:r w:rsidRPr="00B72717">
        <w:rPr>
          <w:rFonts w:ascii="Arial" w:hAnsi="Arial" w:cs="Arial"/>
          <w:bCs/>
        </w:rPr>
        <w:t>shall at all times</w:t>
      </w:r>
      <w:proofErr w:type="gramEnd"/>
      <w:r w:rsidRPr="00B72717">
        <w:rPr>
          <w:rFonts w:ascii="Arial" w:hAnsi="Arial" w:cs="Arial"/>
          <w:bCs/>
        </w:rPr>
        <w:t xml:space="preserve"> strictly comply with all Applicable Laws and with all the provisions and requirements of any of the Bank’s data protection policies and procedures which may be in force from time to time;</w:t>
      </w:r>
    </w:p>
    <w:p w14:paraId="6E7342C3" w14:textId="77777777" w:rsidR="001B5308" w:rsidRDefault="001B5308" w:rsidP="001B5308">
      <w:pPr>
        <w:pStyle w:val="ListParagraph"/>
        <w:ind w:left="1276"/>
        <w:jc w:val="both"/>
        <w:rPr>
          <w:rFonts w:ascii="Arial" w:hAnsi="Arial" w:cs="Arial"/>
          <w:bCs/>
        </w:rPr>
      </w:pPr>
    </w:p>
    <w:p w14:paraId="27A4DCD4" w14:textId="77777777" w:rsidR="00B81827" w:rsidRDefault="003E6E32" w:rsidP="00B81827">
      <w:pPr>
        <w:pStyle w:val="ListParagraph"/>
        <w:numPr>
          <w:ilvl w:val="2"/>
          <w:numId w:val="35"/>
        </w:numPr>
        <w:ind w:left="1276" w:hanging="709"/>
        <w:jc w:val="both"/>
        <w:rPr>
          <w:rFonts w:ascii="Arial" w:hAnsi="Arial" w:cs="Arial"/>
          <w:bCs/>
        </w:rPr>
      </w:pPr>
      <w:r w:rsidRPr="001B5308">
        <w:rPr>
          <w:rFonts w:ascii="Arial" w:hAnsi="Arial" w:cs="Arial"/>
          <w:bCs/>
        </w:rPr>
        <w:t>it shall not, at any time Process Data for any purpose other than with the express prior written consent of the Bank, and to the extent necessary to provide the Services to the Bank; and</w:t>
      </w:r>
    </w:p>
    <w:p w14:paraId="7AB8786B" w14:textId="77777777" w:rsidR="00B81827" w:rsidRPr="00B81827" w:rsidRDefault="00B81827" w:rsidP="00B81827">
      <w:pPr>
        <w:pStyle w:val="ListParagraph"/>
        <w:rPr>
          <w:rFonts w:ascii="Arial" w:hAnsi="Arial" w:cs="Arial"/>
          <w:bCs/>
        </w:rPr>
      </w:pPr>
    </w:p>
    <w:p w14:paraId="335CC76E" w14:textId="1DFA553E" w:rsidR="003E6E32" w:rsidRPr="00B81827" w:rsidRDefault="003E6E32" w:rsidP="00B81827">
      <w:pPr>
        <w:pStyle w:val="ListParagraph"/>
        <w:numPr>
          <w:ilvl w:val="2"/>
          <w:numId w:val="35"/>
        </w:numPr>
        <w:ind w:left="1276" w:hanging="709"/>
        <w:jc w:val="both"/>
        <w:rPr>
          <w:rFonts w:ascii="Arial" w:hAnsi="Arial" w:cs="Arial"/>
          <w:bCs/>
        </w:rPr>
      </w:pPr>
      <w:r w:rsidRPr="00B81827">
        <w:rPr>
          <w:rFonts w:ascii="Arial" w:hAnsi="Arial" w:cs="Arial"/>
          <w:bCs/>
        </w:rPr>
        <w:lastRenderedPageBreak/>
        <w:t xml:space="preserve">it shall ensure that all its systems and operations which it uses to provide the Services, including all systems on which Data is Processed as part of providing the Services, shall at all times be of a minimum standard required by all Applicable Laws and be of a standard no less than the standards which are in compliance with the Best Industry Practice for the protection, control and use of Data. </w:t>
      </w:r>
    </w:p>
    <w:p w14:paraId="4F8E6741" w14:textId="77777777" w:rsidR="00BA03AB" w:rsidRPr="00B72717" w:rsidRDefault="00BA03AB" w:rsidP="00BA03AB">
      <w:pPr>
        <w:pStyle w:val="ListParagraph"/>
        <w:ind w:left="1440"/>
        <w:jc w:val="both"/>
        <w:rPr>
          <w:rFonts w:ascii="Arial" w:hAnsi="Arial" w:cs="Arial"/>
          <w:bCs/>
        </w:rPr>
      </w:pPr>
    </w:p>
    <w:p w14:paraId="2FA00496" w14:textId="7A83C181" w:rsidR="00BA03AB" w:rsidRPr="00B81827" w:rsidRDefault="00BA03AB" w:rsidP="00B81827">
      <w:pPr>
        <w:pStyle w:val="ListParagraph"/>
        <w:numPr>
          <w:ilvl w:val="1"/>
          <w:numId w:val="35"/>
        </w:numPr>
        <w:ind w:left="851" w:hanging="709"/>
        <w:jc w:val="both"/>
        <w:rPr>
          <w:rFonts w:ascii="Arial" w:hAnsi="Arial" w:cs="Arial"/>
          <w:bCs/>
        </w:rPr>
      </w:pPr>
      <w:r w:rsidRPr="00B81827">
        <w:rPr>
          <w:rFonts w:ascii="Arial" w:hAnsi="Arial" w:cs="Arial"/>
          <w:bCs/>
        </w:rPr>
        <w:t>T</w:t>
      </w:r>
      <w:r w:rsidR="003E6E32" w:rsidRPr="00B81827">
        <w:rPr>
          <w:rFonts w:ascii="Arial" w:hAnsi="Arial" w:cs="Arial"/>
          <w:bCs/>
        </w:rPr>
        <w:t xml:space="preserve">he </w:t>
      </w:r>
      <w:r w:rsidR="00746C52" w:rsidRPr="00B81827">
        <w:rPr>
          <w:rFonts w:ascii="Arial" w:hAnsi="Arial" w:cs="Arial"/>
          <w:bCs/>
        </w:rPr>
        <w:t>Merchant</w:t>
      </w:r>
      <w:r w:rsidR="003E6E32" w:rsidRPr="00B81827">
        <w:rPr>
          <w:rFonts w:ascii="Arial" w:hAnsi="Arial" w:cs="Arial"/>
          <w:bCs/>
        </w:rPr>
        <w:t xml:space="preserve"> shall take appropriate and reasonable technical and organisational measures to prevent the loss of, damage to or unauthorised destruction of Data and the unlawful access to or Processing of Data. The measures taken must </w:t>
      </w:r>
      <w:proofErr w:type="gramStart"/>
      <w:r w:rsidR="003E6E32" w:rsidRPr="00B81827">
        <w:rPr>
          <w:rFonts w:ascii="Arial" w:hAnsi="Arial" w:cs="Arial"/>
          <w:bCs/>
        </w:rPr>
        <w:t>at all times</w:t>
      </w:r>
      <w:proofErr w:type="gramEnd"/>
      <w:r w:rsidR="003E6E32" w:rsidRPr="00B81827">
        <w:rPr>
          <w:rFonts w:ascii="Arial" w:hAnsi="Arial" w:cs="Arial"/>
          <w:bCs/>
        </w:rPr>
        <w:t xml:space="preserve"> be of a minimum standard required by all Applicable Laws and be of a standard no less than the standards which are in compliance with Best Industry Practice for the protection, control and use of Data. </w:t>
      </w:r>
    </w:p>
    <w:p w14:paraId="60A7ACF7" w14:textId="77777777" w:rsidR="00BA03AB" w:rsidRPr="00B72717" w:rsidRDefault="00BA03AB" w:rsidP="00BA03AB">
      <w:pPr>
        <w:pStyle w:val="ListParagraph"/>
        <w:ind w:left="709"/>
        <w:jc w:val="both"/>
        <w:rPr>
          <w:rFonts w:ascii="Arial" w:hAnsi="Arial" w:cs="Arial"/>
          <w:bCs/>
        </w:rPr>
      </w:pPr>
    </w:p>
    <w:p w14:paraId="04AE25CC" w14:textId="77777777" w:rsidR="00B81827" w:rsidRDefault="00557CA1" w:rsidP="00B81827">
      <w:pPr>
        <w:pStyle w:val="ListParagraph"/>
        <w:numPr>
          <w:ilvl w:val="1"/>
          <w:numId w:val="35"/>
        </w:numPr>
        <w:ind w:left="851" w:hanging="709"/>
        <w:jc w:val="both"/>
        <w:rPr>
          <w:rFonts w:ascii="Arial" w:hAnsi="Arial" w:cs="Arial"/>
          <w:bCs/>
        </w:rPr>
      </w:pPr>
      <w:r>
        <w:rPr>
          <w:rFonts w:ascii="Arial" w:hAnsi="Arial" w:cs="Arial"/>
          <w:bCs/>
        </w:rPr>
        <w:t xml:space="preserve"> </w:t>
      </w:r>
      <w:r w:rsidR="003E6E32" w:rsidRPr="00B72717">
        <w:rPr>
          <w:rFonts w:ascii="Arial" w:hAnsi="Arial" w:cs="Arial"/>
          <w:bCs/>
        </w:rPr>
        <w:t xml:space="preserve">The </w:t>
      </w:r>
      <w:r w:rsidR="00746C52" w:rsidRPr="00B72717">
        <w:rPr>
          <w:rFonts w:ascii="Arial" w:hAnsi="Arial" w:cs="Arial"/>
          <w:bCs/>
        </w:rPr>
        <w:t>Merchant</w:t>
      </w:r>
      <w:r w:rsidR="003E6E32" w:rsidRPr="00B72717">
        <w:rPr>
          <w:rFonts w:ascii="Arial" w:hAnsi="Arial" w:cs="Arial"/>
          <w:bCs/>
        </w:rPr>
        <w:t xml:space="preserve"> shall take reasonable steps to identify all reasonably foreseeable internal and external risks posed to Data under the </w:t>
      </w:r>
      <w:r w:rsidR="00746C52" w:rsidRPr="00B72717">
        <w:rPr>
          <w:rFonts w:ascii="Arial" w:hAnsi="Arial" w:cs="Arial"/>
          <w:bCs/>
        </w:rPr>
        <w:t>Merchant</w:t>
      </w:r>
      <w:r w:rsidR="003E6E32" w:rsidRPr="00B72717">
        <w:rPr>
          <w:rFonts w:ascii="Arial" w:hAnsi="Arial" w:cs="Arial"/>
          <w:bCs/>
        </w:rPr>
        <w:t xml:space="preserve">’s possession or control and establish and maintain appropriate safeguards against any risks identified. The </w:t>
      </w:r>
      <w:r w:rsidR="00746C52" w:rsidRPr="00B72717">
        <w:rPr>
          <w:rFonts w:ascii="Arial" w:hAnsi="Arial" w:cs="Arial"/>
          <w:bCs/>
        </w:rPr>
        <w:t>Merchant</w:t>
      </w:r>
      <w:r w:rsidR="003E6E32" w:rsidRPr="00B72717">
        <w:rPr>
          <w:rFonts w:ascii="Arial" w:hAnsi="Arial" w:cs="Arial"/>
          <w:bCs/>
        </w:rPr>
        <w:t xml:space="preserve"> shall regularly verify that the safeguards are effectively </w:t>
      </w:r>
      <w:r w:rsidR="00C17D66" w:rsidRPr="00B72717">
        <w:rPr>
          <w:rFonts w:ascii="Arial" w:hAnsi="Arial" w:cs="Arial"/>
          <w:bCs/>
        </w:rPr>
        <w:t>implemented and</w:t>
      </w:r>
      <w:r w:rsidR="003E6E32" w:rsidRPr="00B72717">
        <w:rPr>
          <w:rFonts w:ascii="Arial" w:hAnsi="Arial" w:cs="Arial"/>
          <w:bCs/>
        </w:rPr>
        <w:t xml:space="preserve"> keep a record of such verification. The safeguards shall be updated continually in response to new risks or deficiencies in previously implemented safeguards. Records kept must be available for inspection on 7 (seven) days’ notice, upon notice in writing from the Bank.</w:t>
      </w:r>
    </w:p>
    <w:p w14:paraId="27ECA654" w14:textId="77777777" w:rsidR="00B81827" w:rsidRPr="00B81827" w:rsidRDefault="00B81827" w:rsidP="00B81827">
      <w:pPr>
        <w:pStyle w:val="ListParagraph"/>
        <w:rPr>
          <w:rFonts w:ascii="Arial" w:hAnsi="Arial" w:cs="Arial"/>
          <w:bCs/>
        </w:rPr>
      </w:pPr>
    </w:p>
    <w:p w14:paraId="7F3E71F2" w14:textId="77777777" w:rsidR="00B81827" w:rsidRDefault="003E6E32" w:rsidP="00B81827">
      <w:pPr>
        <w:pStyle w:val="ListParagraph"/>
        <w:numPr>
          <w:ilvl w:val="1"/>
          <w:numId w:val="35"/>
        </w:numPr>
        <w:ind w:left="851" w:hanging="709"/>
        <w:jc w:val="both"/>
        <w:rPr>
          <w:rFonts w:ascii="Arial" w:hAnsi="Arial" w:cs="Arial"/>
          <w:bCs/>
        </w:rPr>
      </w:pPr>
      <w:r w:rsidRPr="00B81827">
        <w:rPr>
          <w:rFonts w:ascii="Arial" w:hAnsi="Arial" w:cs="Arial"/>
          <w:bCs/>
        </w:rPr>
        <w:t xml:space="preserve">The </w:t>
      </w:r>
      <w:r w:rsidR="00746C52" w:rsidRPr="00B81827">
        <w:rPr>
          <w:rFonts w:ascii="Arial" w:hAnsi="Arial" w:cs="Arial"/>
          <w:bCs/>
        </w:rPr>
        <w:t>Merchant</w:t>
      </w:r>
      <w:r w:rsidRPr="00B81827">
        <w:rPr>
          <w:rFonts w:ascii="Arial" w:hAnsi="Arial" w:cs="Arial"/>
          <w:bCs/>
        </w:rPr>
        <w:t xml:space="preserve"> shall immediately notify the Bank (i) of any risks posed to Data that it has identified; (ii) of the safeguards established by the </w:t>
      </w:r>
      <w:r w:rsidR="00746C52" w:rsidRPr="00B81827">
        <w:rPr>
          <w:rFonts w:ascii="Arial" w:hAnsi="Arial" w:cs="Arial"/>
          <w:bCs/>
        </w:rPr>
        <w:t>Merchant</w:t>
      </w:r>
      <w:r w:rsidRPr="00B81827">
        <w:rPr>
          <w:rFonts w:ascii="Arial" w:hAnsi="Arial" w:cs="Arial"/>
          <w:bCs/>
        </w:rPr>
        <w:t xml:space="preserve"> to mitigate the impact of the risks; and (iii) that the safeguards have been effectively implemented.</w:t>
      </w:r>
    </w:p>
    <w:p w14:paraId="19A63F83" w14:textId="77777777" w:rsidR="00B81827" w:rsidRPr="00B81827" w:rsidRDefault="00B81827" w:rsidP="00B81827">
      <w:pPr>
        <w:pStyle w:val="ListParagraph"/>
        <w:rPr>
          <w:rFonts w:ascii="Arial" w:hAnsi="Arial" w:cs="Arial"/>
          <w:bCs/>
        </w:rPr>
      </w:pPr>
    </w:p>
    <w:p w14:paraId="3685093F" w14:textId="77777777" w:rsidR="00B81827" w:rsidRDefault="003E6E32" w:rsidP="00B81827">
      <w:pPr>
        <w:pStyle w:val="ListParagraph"/>
        <w:numPr>
          <w:ilvl w:val="1"/>
          <w:numId w:val="35"/>
        </w:numPr>
        <w:ind w:left="851" w:hanging="709"/>
        <w:jc w:val="both"/>
        <w:rPr>
          <w:rFonts w:ascii="Arial" w:hAnsi="Arial" w:cs="Arial"/>
          <w:bCs/>
        </w:rPr>
      </w:pPr>
      <w:r w:rsidRPr="00B81827">
        <w:rPr>
          <w:rFonts w:ascii="Arial" w:hAnsi="Arial" w:cs="Arial"/>
          <w:bCs/>
        </w:rPr>
        <w:t xml:space="preserve">The </w:t>
      </w:r>
      <w:r w:rsidR="00746C52" w:rsidRPr="00B81827">
        <w:rPr>
          <w:rFonts w:ascii="Arial" w:hAnsi="Arial" w:cs="Arial"/>
          <w:bCs/>
        </w:rPr>
        <w:t>Merchant</w:t>
      </w:r>
      <w:r w:rsidRPr="00B81827">
        <w:rPr>
          <w:rFonts w:ascii="Arial" w:hAnsi="Arial" w:cs="Arial"/>
          <w:bCs/>
        </w:rPr>
        <w:t xml:space="preserve"> shall notify the Bank of any security compromises or suspected security compromises of which it becomes aware or suspects, immediately on becoming so aware or forming such a suspicion.</w:t>
      </w:r>
    </w:p>
    <w:p w14:paraId="28C08769" w14:textId="77777777" w:rsidR="00B81827" w:rsidRPr="00B81827" w:rsidRDefault="00B81827" w:rsidP="00B81827">
      <w:pPr>
        <w:pStyle w:val="ListParagraph"/>
        <w:rPr>
          <w:rFonts w:ascii="Arial" w:hAnsi="Arial" w:cs="Arial"/>
          <w:bCs/>
        </w:rPr>
      </w:pPr>
    </w:p>
    <w:p w14:paraId="2329E210" w14:textId="270644AB" w:rsidR="00C4363B" w:rsidRPr="00B81827" w:rsidRDefault="003E6E32" w:rsidP="00B81827">
      <w:pPr>
        <w:pStyle w:val="ListParagraph"/>
        <w:numPr>
          <w:ilvl w:val="1"/>
          <w:numId w:val="35"/>
        </w:numPr>
        <w:ind w:left="851" w:hanging="709"/>
        <w:jc w:val="both"/>
        <w:rPr>
          <w:rFonts w:ascii="Arial" w:hAnsi="Arial" w:cs="Arial"/>
          <w:bCs/>
        </w:rPr>
      </w:pPr>
      <w:r w:rsidRPr="00B81827">
        <w:rPr>
          <w:rFonts w:ascii="Arial" w:hAnsi="Arial" w:cs="Arial"/>
          <w:bCs/>
        </w:rPr>
        <w:t xml:space="preserve">The </w:t>
      </w:r>
      <w:r w:rsidR="00746C52" w:rsidRPr="00B81827">
        <w:rPr>
          <w:rFonts w:ascii="Arial" w:hAnsi="Arial" w:cs="Arial"/>
          <w:bCs/>
        </w:rPr>
        <w:t>Merchant</w:t>
      </w:r>
      <w:r w:rsidRPr="00B81827">
        <w:rPr>
          <w:rFonts w:ascii="Arial" w:hAnsi="Arial" w:cs="Arial"/>
          <w:bCs/>
        </w:rPr>
        <w:t xml:space="preserve"> acknowledges and agrees that any breach of its obligations under this clause shall be deemed a material breach of this Agreement. </w:t>
      </w:r>
    </w:p>
    <w:p w14:paraId="3349E4D2" w14:textId="77777777" w:rsidR="003E065F" w:rsidRPr="003E065F" w:rsidRDefault="003E065F" w:rsidP="003E065F">
      <w:pPr>
        <w:pStyle w:val="ListParagraph"/>
        <w:rPr>
          <w:rFonts w:ascii="Arial" w:hAnsi="Arial" w:cs="Arial"/>
          <w:bCs/>
        </w:rPr>
      </w:pPr>
    </w:p>
    <w:p w14:paraId="05AEF6D1" w14:textId="33EC4526" w:rsidR="009E35AC" w:rsidRDefault="00D33388" w:rsidP="00B81827">
      <w:pPr>
        <w:pStyle w:val="ListParagraph"/>
        <w:numPr>
          <w:ilvl w:val="0"/>
          <w:numId w:val="35"/>
        </w:numPr>
        <w:tabs>
          <w:tab w:val="left" w:pos="567"/>
        </w:tabs>
        <w:jc w:val="both"/>
        <w:rPr>
          <w:rFonts w:ascii="Arial" w:hAnsi="Arial" w:cs="Arial"/>
          <w:b/>
          <w:bCs/>
          <w:color w:val="2244D0"/>
        </w:rPr>
      </w:pPr>
      <w:r w:rsidRPr="00B81827">
        <w:rPr>
          <w:rFonts w:ascii="Arial" w:hAnsi="Arial" w:cs="Arial"/>
          <w:b/>
          <w:bCs/>
          <w:color w:val="2244D0"/>
        </w:rPr>
        <w:t>Representations and Warranties</w:t>
      </w:r>
    </w:p>
    <w:p w14:paraId="0A259A2D" w14:textId="77777777" w:rsidR="00B81827" w:rsidRPr="00B81827" w:rsidRDefault="00B81827" w:rsidP="00B81827">
      <w:pPr>
        <w:pStyle w:val="ListParagraph"/>
        <w:tabs>
          <w:tab w:val="left" w:pos="567"/>
        </w:tabs>
        <w:ind w:left="420"/>
        <w:jc w:val="both"/>
        <w:rPr>
          <w:rFonts w:ascii="Arial" w:hAnsi="Arial" w:cs="Arial"/>
          <w:b/>
          <w:bCs/>
          <w:color w:val="2244D0"/>
        </w:rPr>
      </w:pPr>
    </w:p>
    <w:p w14:paraId="032FE7D7" w14:textId="7E8E73CD" w:rsidR="009E35AC" w:rsidRPr="00B72717" w:rsidRDefault="00712496" w:rsidP="00B81827">
      <w:pPr>
        <w:pStyle w:val="ListParagraph"/>
        <w:numPr>
          <w:ilvl w:val="1"/>
          <w:numId w:val="35"/>
        </w:numPr>
        <w:ind w:left="851" w:hanging="638"/>
        <w:jc w:val="both"/>
        <w:rPr>
          <w:rFonts w:ascii="Arial" w:hAnsi="Arial" w:cs="Arial"/>
        </w:rPr>
      </w:pPr>
      <w:r w:rsidRPr="00B72717">
        <w:rPr>
          <w:rFonts w:ascii="Arial" w:hAnsi="Arial" w:cs="Arial"/>
        </w:rPr>
        <w:t>T</w:t>
      </w:r>
      <w:r w:rsidR="00D33388" w:rsidRPr="00B72717">
        <w:rPr>
          <w:rFonts w:ascii="Arial" w:hAnsi="Arial" w:cs="Arial"/>
        </w:rPr>
        <w:t xml:space="preserve">he </w:t>
      </w:r>
      <w:r w:rsidR="00746C52" w:rsidRPr="00B72717">
        <w:rPr>
          <w:rFonts w:ascii="Arial" w:hAnsi="Arial" w:cs="Arial"/>
        </w:rPr>
        <w:t>Merchant</w:t>
      </w:r>
      <w:r w:rsidR="00D33388" w:rsidRPr="00B72717">
        <w:rPr>
          <w:rFonts w:ascii="Arial" w:hAnsi="Arial" w:cs="Arial"/>
        </w:rPr>
        <w:t xml:space="preserve"> represents</w:t>
      </w:r>
      <w:r w:rsidRPr="00B72717">
        <w:rPr>
          <w:rFonts w:ascii="Arial" w:hAnsi="Arial" w:cs="Arial"/>
        </w:rPr>
        <w:t xml:space="preserve"> and warrants to the Bank that:</w:t>
      </w:r>
    </w:p>
    <w:p w14:paraId="39FD842C" w14:textId="77777777" w:rsidR="00712496" w:rsidRPr="00B72717" w:rsidRDefault="00712496" w:rsidP="00712496">
      <w:pPr>
        <w:pStyle w:val="ListParagraph"/>
        <w:ind w:left="780"/>
        <w:jc w:val="both"/>
        <w:rPr>
          <w:rFonts w:ascii="Arial" w:hAnsi="Arial" w:cs="Arial"/>
        </w:rPr>
      </w:pPr>
    </w:p>
    <w:p w14:paraId="38A030BA" w14:textId="747A1A7F" w:rsidR="00B81827" w:rsidRDefault="00712496" w:rsidP="00B81827">
      <w:pPr>
        <w:pStyle w:val="ListParagraph"/>
        <w:numPr>
          <w:ilvl w:val="2"/>
          <w:numId w:val="35"/>
        </w:numPr>
        <w:ind w:left="1276" w:hanging="709"/>
        <w:jc w:val="both"/>
        <w:rPr>
          <w:rFonts w:ascii="Arial" w:hAnsi="Arial" w:cs="Arial"/>
        </w:rPr>
      </w:pPr>
      <w:r w:rsidRPr="00B72717">
        <w:t xml:space="preserve">It </w:t>
      </w:r>
      <w:r w:rsidR="00D33388" w:rsidRPr="00B72717">
        <w:rPr>
          <w:rFonts w:ascii="Arial" w:hAnsi="Arial" w:cs="Arial"/>
        </w:rPr>
        <w:t xml:space="preserve">is not insolvent nor has any steps been taken or are, to the best of the </w:t>
      </w:r>
      <w:r w:rsidR="00746C52" w:rsidRPr="00B72717">
        <w:rPr>
          <w:rFonts w:ascii="Arial" w:hAnsi="Arial" w:cs="Arial"/>
        </w:rPr>
        <w:t>Merchant</w:t>
      </w:r>
      <w:r w:rsidR="00D33388" w:rsidRPr="00B72717">
        <w:rPr>
          <w:rFonts w:ascii="Arial" w:hAnsi="Arial" w:cs="Arial"/>
        </w:rPr>
        <w:t xml:space="preserve">’s knowledge, threatened against the </w:t>
      </w:r>
      <w:r w:rsidR="00746C52" w:rsidRPr="00B72717">
        <w:rPr>
          <w:rFonts w:ascii="Arial" w:hAnsi="Arial" w:cs="Arial"/>
        </w:rPr>
        <w:t>Merchant</w:t>
      </w:r>
      <w:r w:rsidR="00D33388" w:rsidRPr="00B72717">
        <w:rPr>
          <w:rFonts w:ascii="Arial" w:hAnsi="Arial" w:cs="Arial"/>
        </w:rPr>
        <w:t xml:space="preserve"> to be declared bankrupt, no action or litigation is pending or, to the best of the </w:t>
      </w:r>
      <w:r w:rsidR="00746C52" w:rsidRPr="00B72717">
        <w:rPr>
          <w:rFonts w:ascii="Arial" w:hAnsi="Arial" w:cs="Arial"/>
        </w:rPr>
        <w:t>Merchant</w:t>
      </w:r>
      <w:r w:rsidR="00D33388" w:rsidRPr="00B72717">
        <w:rPr>
          <w:rFonts w:ascii="Arial" w:hAnsi="Arial" w:cs="Arial"/>
        </w:rPr>
        <w:t xml:space="preserve">’s knowledge, threatened against the </w:t>
      </w:r>
      <w:r w:rsidR="00746C52" w:rsidRPr="00B72717">
        <w:rPr>
          <w:rFonts w:ascii="Arial" w:hAnsi="Arial" w:cs="Arial"/>
        </w:rPr>
        <w:t>Merchant</w:t>
      </w:r>
      <w:r w:rsidR="00D33388" w:rsidRPr="00B72717">
        <w:rPr>
          <w:rFonts w:ascii="Arial" w:hAnsi="Arial" w:cs="Arial"/>
        </w:rPr>
        <w:t xml:space="preserve"> which could reasonably have a material adverse effect on the </w:t>
      </w:r>
      <w:r w:rsidR="00746C52" w:rsidRPr="00B72717">
        <w:rPr>
          <w:rFonts w:ascii="Arial" w:hAnsi="Arial" w:cs="Arial"/>
        </w:rPr>
        <w:t>Merchant</w:t>
      </w:r>
      <w:r w:rsidR="00D33388" w:rsidRPr="00B72717">
        <w:rPr>
          <w:rFonts w:ascii="Arial" w:hAnsi="Arial" w:cs="Arial"/>
        </w:rPr>
        <w:t xml:space="preserve"> as a person and their financial condition;</w:t>
      </w:r>
    </w:p>
    <w:p w14:paraId="0B576C8E" w14:textId="77777777" w:rsidR="00B81827" w:rsidRDefault="00B81827" w:rsidP="00B81827">
      <w:pPr>
        <w:pStyle w:val="ListParagraph"/>
        <w:ind w:left="1276"/>
        <w:jc w:val="both"/>
        <w:rPr>
          <w:rFonts w:ascii="Arial" w:hAnsi="Arial" w:cs="Arial"/>
        </w:rPr>
      </w:pPr>
    </w:p>
    <w:p w14:paraId="28C0F332" w14:textId="3D0CE0C3" w:rsidR="00FC7C9F" w:rsidRDefault="00D33388" w:rsidP="00B81827">
      <w:pPr>
        <w:pStyle w:val="ListParagraph"/>
        <w:numPr>
          <w:ilvl w:val="2"/>
          <w:numId w:val="35"/>
        </w:numPr>
        <w:ind w:left="1276" w:hanging="709"/>
        <w:jc w:val="both"/>
        <w:rPr>
          <w:rFonts w:ascii="Arial" w:hAnsi="Arial" w:cs="Arial"/>
        </w:rPr>
      </w:pPr>
      <w:r w:rsidRPr="00B81827">
        <w:rPr>
          <w:rFonts w:ascii="Arial" w:hAnsi="Arial" w:cs="Arial"/>
        </w:rPr>
        <w:t xml:space="preserve">There are no material facts or circumstances in respect of the </w:t>
      </w:r>
      <w:r w:rsidR="00746C52" w:rsidRPr="00B81827">
        <w:rPr>
          <w:rFonts w:ascii="Arial" w:hAnsi="Arial" w:cs="Arial"/>
        </w:rPr>
        <w:t>Merchant</w:t>
      </w:r>
      <w:r w:rsidRPr="00B81827">
        <w:rPr>
          <w:rFonts w:ascii="Arial" w:hAnsi="Arial" w:cs="Arial"/>
        </w:rPr>
        <w:t xml:space="preserve">, their affairs, business and operations which have not been fully disclosed which would </w:t>
      </w:r>
      <w:r w:rsidRPr="00B81827">
        <w:rPr>
          <w:rFonts w:ascii="Arial" w:hAnsi="Arial" w:cs="Arial"/>
        </w:rPr>
        <w:lastRenderedPageBreak/>
        <w:t xml:space="preserve">be likely to adversely </w:t>
      </w:r>
      <w:proofErr w:type="spellStart"/>
      <w:r w:rsidRPr="00B81827">
        <w:rPr>
          <w:rFonts w:ascii="Arial" w:hAnsi="Arial" w:cs="Arial"/>
        </w:rPr>
        <w:t>effect</w:t>
      </w:r>
      <w:proofErr w:type="spellEnd"/>
      <w:r w:rsidRPr="00B81827">
        <w:rPr>
          <w:rFonts w:ascii="Arial" w:hAnsi="Arial" w:cs="Arial"/>
        </w:rPr>
        <w:t xml:space="preserve"> the decision of the Bank to </w:t>
      </w:r>
      <w:r w:rsidR="002C4F82" w:rsidRPr="00B81827">
        <w:rPr>
          <w:rFonts w:ascii="Arial" w:hAnsi="Arial" w:cs="Arial"/>
        </w:rPr>
        <w:t>enter into this agreement with them</w:t>
      </w:r>
      <w:r w:rsidRPr="00B81827">
        <w:rPr>
          <w:rFonts w:ascii="Arial" w:hAnsi="Arial" w:cs="Arial"/>
        </w:rPr>
        <w:t>;</w:t>
      </w:r>
    </w:p>
    <w:p w14:paraId="4566F39C" w14:textId="77777777" w:rsidR="00B81827" w:rsidRPr="00B81827" w:rsidRDefault="00B81827" w:rsidP="00B81827">
      <w:pPr>
        <w:pStyle w:val="ListParagraph"/>
        <w:rPr>
          <w:rFonts w:ascii="Arial" w:hAnsi="Arial" w:cs="Arial"/>
        </w:rPr>
      </w:pPr>
    </w:p>
    <w:p w14:paraId="32175D67" w14:textId="77777777" w:rsidR="00B81827" w:rsidRPr="00B81827" w:rsidRDefault="00B81827" w:rsidP="00B81827">
      <w:pPr>
        <w:pStyle w:val="ListParagraph"/>
        <w:ind w:left="1276"/>
        <w:jc w:val="both"/>
        <w:rPr>
          <w:rFonts w:ascii="Arial" w:hAnsi="Arial" w:cs="Arial"/>
        </w:rPr>
      </w:pPr>
    </w:p>
    <w:p w14:paraId="7D2A9F5E" w14:textId="77777777" w:rsidR="00E37FE0" w:rsidRPr="00B81827" w:rsidRDefault="00D33388" w:rsidP="00B81827">
      <w:pPr>
        <w:pStyle w:val="ListParagraph"/>
        <w:numPr>
          <w:ilvl w:val="0"/>
          <w:numId w:val="35"/>
        </w:numPr>
        <w:tabs>
          <w:tab w:val="left" w:pos="567"/>
        </w:tabs>
        <w:jc w:val="both"/>
        <w:rPr>
          <w:rFonts w:ascii="Arial" w:hAnsi="Arial" w:cs="Arial"/>
          <w:b/>
          <w:color w:val="2244D0"/>
        </w:rPr>
      </w:pPr>
      <w:r w:rsidRPr="00B81827">
        <w:rPr>
          <w:rFonts w:ascii="Arial" w:hAnsi="Arial" w:cs="Arial"/>
          <w:b/>
          <w:color w:val="2244D0"/>
        </w:rPr>
        <w:t>Disclaimer of warrant</w:t>
      </w:r>
      <w:r w:rsidR="00E37FE0" w:rsidRPr="00B81827">
        <w:rPr>
          <w:rFonts w:ascii="Arial" w:hAnsi="Arial" w:cs="Arial"/>
          <w:b/>
          <w:color w:val="2244D0"/>
        </w:rPr>
        <w:t>y and Limitation of Liability</w:t>
      </w:r>
    </w:p>
    <w:p w14:paraId="6730E244" w14:textId="77777777" w:rsidR="00E37FE0" w:rsidRPr="00B72717" w:rsidRDefault="00E37FE0" w:rsidP="00712496">
      <w:pPr>
        <w:pStyle w:val="ListParagraph"/>
        <w:numPr>
          <w:ilvl w:val="0"/>
          <w:numId w:val="35"/>
        </w:numPr>
        <w:contextualSpacing w:val="0"/>
        <w:jc w:val="both"/>
        <w:rPr>
          <w:rFonts w:ascii="Arial" w:hAnsi="Arial" w:cs="Arial"/>
          <w:vanish/>
        </w:rPr>
      </w:pPr>
    </w:p>
    <w:p w14:paraId="5CB7B286" w14:textId="0E489A8C" w:rsidR="00B81827" w:rsidRDefault="00490028" w:rsidP="00B81827">
      <w:pPr>
        <w:pStyle w:val="ListParagraph"/>
        <w:numPr>
          <w:ilvl w:val="1"/>
          <w:numId w:val="45"/>
        </w:numPr>
        <w:tabs>
          <w:tab w:val="left" w:pos="851"/>
        </w:tabs>
        <w:ind w:left="851" w:hanging="709"/>
        <w:jc w:val="both"/>
        <w:rPr>
          <w:rFonts w:ascii="Arial" w:hAnsi="Arial" w:cs="Arial"/>
        </w:rPr>
      </w:pPr>
      <w:r w:rsidRPr="00B81827">
        <w:rPr>
          <w:rFonts w:ascii="Arial" w:hAnsi="Arial" w:cs="Arial"/>
          <w:b/>
        </w:rPr>
        <w:t>Ex</w:t>
      </w:r>
      <w:r w:rsidR="00D33388" w:rsidRPr="00B81827">
        <w:rPr>
          <w:rFonts w:ascii="Arial" w:hAnsi="Arial" w:cs="Arial"/>
          <w:b/>
        </w:rPr>
        <w:t xml:space="preserve">cept as specifically provided in these terms, or otherwise required by law, the </w:t>
      </w:r>
      <w:r w:rsidR="00746C52" w:rsidRPr="00B81827">
        <w:rPr>
          <w:rFonts w:ascii="Arial" w:hAnsi="Arial" w:cs="Arial"/>
          <w:b/>
        </w:rPr>
        <w:t>Merchant</w:t>
      </w:r>
      <w:r w:rsidR="00D33388" w:rsidRPr="00B81827">
        <w:rPr>
          <w:rFonts w:ascii="Arial" w:hAnsi="Arial" w:cs="Arial"/>
          <w:b/>
        </w:rPr>
        <w:t xml:space="preserve"> agrees that the Bank’s officers, directors, employees, agents or contractors are not liable for any indirect, incidental, special or consequential damages under or by reason of any services or products provided under this Agreement, including loss of profits, revenue, data or use by</w:t>
      </w:r>
      <w:r w:rsidR="002C4F82" w:rsidRPr="00B81827">
        <w:rPr>
          <w:rFonts w:ascii="Arial" w:hAnsi="Arial" w:cs="Arial"/>
          <w:b/>
        </w:rPr>
        <w:t xml:space="preserve"> the Merchant</w:t>
      </w:r>
      <w:r w:rsidR="00D33388" w:rsidRPr="00B81827">
        <w:rPr>
          <w:rFonts w:ascii="Arial" w:hAnsi="Arial" w:cs="Arial"/>
          <w:b/>
        </w:rPr>
        <w:t xml:space="preserve"> or any third party, whether in an action in contract or tort or based on a warranty or any other legal theory</w:t>
      </w:r>
      <w:r w:rsidR="00D33388" w:rsidRPr="00B81827">
        <w:rPr>
          <w:rFonts w:ascii="Arial" w:hAnsi="Arial" w:cs="Arial"/>
        </w:rPr>
        <w:t>.</w:t>
      </w:r>
    </w:p>
    <w:p w14:paraId="125D9480" w14:textId="77777777" w:rsidR="00B81827" w:rsidRDefault="00B81827" w:rsidP="00B81827">
      <w:pPr>
        <w:pStyle w:val="ListParagraph"/>
        <w:tabs>
          <w:tab w:val="left" w:pos="851"/>
        </w:tabs>
        <w:ind w:left="851"/>
        <w:jc w:val="both"/>
        <w:rPr>
          <w:rFonts w:ascii="Arial" w:hAnsi="Arial" w:cs="Arial"/>
        </w:rPr>
      </w:pPr>
    </w:p>
    <w:p w14:paraId="74ABD55E" w14:textId="32A77170" w:rsidR="00C1171E" w:rsidRPr="00B81827" w:rsidRDefault="00E37FE0" w:rsidP="00B81827">
      <w:pPr>
        <w:pStyle w:val="ListParagraph"/>
        <w:numPr>
          <w:ilvl w:val="1"/>
          <w:numId w:val="45"/>
        </w:numPr>
        <w:tabs>
          <w:tab w:val="left" w:pos="851"/>
        </w:tabs>
        <w:ind w:left="851" w:hanging="709"/>
        <w:jc w:val="both"/>
        <w:rPr>
          <w:rFonts w:ascii="Arial" w:hAnsi="Arial" w:cs="Arial"/>
        </w:rPr>
      </w:pPr>
      <w:r w:rsidRPr="00B81827">
        <w:rPr>
          <w:rFonts w:ascii="Arial" w:hAnsi="Arial" w:cs="Arial"/>
          <w:b/>
        </w:rPr>
        <w:t>T</w:t>
      </w:r>
      <w:r w:rsidR="009C6872" w:rsidRPr="00B81827">
        <w:rPr>
          <w:rFonts w:ascii="Arial" w:hAnsi="Arial" w:cs="Arial"/>
          <w:b/>
        </w:rPr>
        <w:t xml:space="preserve">he </w:t>
      </w:r>
      <w:r w:rsidR="00746C52" w:rsidRPr="00B81827">
        <w:rPr>
          <w:rFonts w:ascii="Arial" w:hAnsi="Arial" w:cs="Arial"/>
          <w:b/>
        </w:rPr>
        <w:t>Merchant</w:t>
      </w:r>
      <w:r w:rsidR="009C6872" w:rsidRPr="00B81827">
        <w:rPr>
          <w:rFonts w:ascii="Arial" w:hAnsi="Arial" w:cs="Arial"/>
          <w:b/>
        </w:rPr>
        <w:t xml:space="preserve"> indemnifies</w:t>
      </w:r>
      <w:r w:rsidR="00D33388" w:rsidRPr="00B81827">
        <w:rPr>
          <w:rFonts w:ascii="Arial" w:hAnsi="Arial" w:cs="Arial"/>
          <w:b/>
        </w:rPr>
        <w:t xml:space="preserve"> and hold harmless the Bank from every liability, claim, action, cause of action judgment, loss, expense, or cost whatsoever (including but not limited to reasonable </w:t>
      </w:r>
      <w:r w:rsidR="00C17D66" w:rsidRPr="00B81827">
        <w:rPr>
          <w:rFonts w:ascii="Arial" w:hAnsi="Arial" w:cs="Arial"/>
          <w:b/>
        </w:rPr>
        <w:t>attorney’s</w:t>
      </w:r>
      <w:r w:rsidR="00D33388" w:rsidRPr="00B81827">
        <w:rPr>
          <w:rFonts w:ascii="Arial" w:hAnsi="Arial" w:cs="Arial"/>
          <w:b/>
        </w:rPr>
        <w:t xml:space="preserve"> fees and court costs) arising from or in any way related to or resulting from any claims in relation to fraud and/or negligence on the </w:t>
      </w:r>
      <w:r w:rsidR="00746C52" w:rsidRPr="00B81827">
        <w:rPr>
          <w:rFonts w:ascii="Arial" w:hAnsi="Arial" w:cs="Arial"/>
          <w:b/>
        </w:rPr>
        <w:t>Merchant</w:t>
      </w:r>
      <w:r w:rsidR="00D33388" w:rsidRPr="00B81827">
        <w:rPr>
          <w:rFonts w:ascii="Arial" w:hAnsi="Arial" w:cs="Arial"/>
          <w:b/>
        </w:rPr>
        <w:t>’s part or the part of his/her employees, servant or agents' own doing</w:t>
      </w:r>
      <w:r w:rsidR="00D33388" w:rsidRPr="00B81827">
        <w:rPr>
          <w:rFonts w:ascii="Arial" w:hAnsi="Arial" w:cs="Arial"/>
        </w:rPr>
        <w:t>.</w:t>
      </w:r>
    </w:p>
    <w:p w14:paraId="31A1014A" w14:textId="77777777" w:rsidR="003E065F" w:rsidRPr="003E065F" w:rsidRDefault="003E065F" w:rsidP="003E065F">
      <w:pPr>
        <w:pStyle w:val="ListParagraph"/>
        <w:rPr>
          <w:rFonts w:ascii="Arial" w:hAnsi="Arial" w:cs="Arial"/>
        </w:rPr>
      </w:pPr>
    </w:p>
    <w:p w14:paraId="4623E645" w14:textId="23EC820B" w:rsidR="00D33388" w:rsidRDefault="00D33388" w:rsidP="00B81827">
      <w:pPr>
        <w:pStyle w:val="ListParagraph"/>
        <w:numPr>
          <w:ilvl w:val="0"/>
          <w:numId w:val="45"/>
        </w:numPr>
        <w:tabs>
          <w:tab w:val="left" w:pos="567"/>
        </w:tabs>
        <w:jc w:val="both"/>
        <w:rPr>
          <w:rFonts w:ascii="Arial" w:hAnsi="Arial" w:cs="Arial"/>
          <w:b/>
          <w:bCs/>
          <w:color w:val="2244D0"/>
        </w:rPr>
      </w:pPr>
      <w:r w:rsidRPr="00B81827">
        <w:rPr>
          <w:rFonts w:ascii="Arial" w:hAnsi="Arial" w:cs="Arial"/>
          <w:b/>
          <w:bCs/>
          <w:color w:val="2244D0"/>
        </w:rPr>
        <w:t>Material Adverse Change</w:t>
      </w:r>
    </w:p>
    <w:p w14:paraId="4345B677" w14:textId="77777777" w:rsidR="00B81827" w:rsidRPr="00B81827" w:rsidRDefault="00B81827" w:rsidP="00B81827">
      <w:pPr>
        <w:pStyle w:val="ListParagraph"/>
        <w:tabs>
          <w:tab w:val="left" w:pos="567"/>
        </w:tabs>
        <w:ind w:left="420"/>
        <w:jc w:val="both"/>
        <w:rPr>
          <w:rFonts w:ascii="Arial" w:hAnsi="Arial" w:cs="Arial"/>
          <w:b/>
          <w:bCs/>
          <w:color w:val="2244D0"/>
        </w:rPr>
      </w:pPr>
    </w:p>
    <w:p w14:paraId="3498443D" w14:textId="698BE785" w:rsidR="00490028" w:rsidRDefault="00D33388" w:rsidP="00B81827">
      <w:pPr>
        <w:pStyle w:val="ListParagraph"/>
        <w:numPr>
          <w:ilvl w:val="1"/>
          <w:numId w:val="45"/>
        </w:numPr>
        <w:tabs>
          <w:tab w:val="left" w:pos="851"/>
        </w:tabs>
        <w:ind w:left="851" w:hanging="709"/>
        <w:jc w:val="both"/>
        <w:rPr>
          <w:rFonts w:ascii="Arial" w:hAnsi="Arial" w:cs="Arial"/>
        </w:rPr>
      </w:pPr>
      <w:proofErr w:type="gramStart"/>
      <w:r w:rsidRPr="00B81827">
        <w:rPr>
          <w:rFonts w:ascii="Arial" w:hAnsi="Arial" w:cs="Arial"/>
        </w:rPr>
        <w:t>In the event that</w:t>
      </w:r>
      <w:proofErr w:type="gramEnd"/>
      <w:r w:rsidRPr="00B81827">
        <w:rPr>
          <w:rFonts w:ascii="Arial" w:hAnsi="Arial" w:cs="Arial"/>
        </w:rPr>
        <w:t xml:space="preserve"> a Material Adverse Change has occurred, the Bank reserves the right to </w:t>
      </w:r>
      <w:r w:rsidR="002C4F82" w:rsidRPr="00B81827">
        <w:rPr>
          <w:rFonts w:ascii="Arial" w:hAnsi="Arial" w:cs="Arial"/>
        </w:rPr>
        <w:t>change, suspend or stop the services herein at any time with reasonable notice to the Merchant.</w:t>
      </w:r>
      <w:r w:rsidRPr="00B81827">
        <w:rPr>
          <w:rFonts w:ascii="Arial" w:hAnsi="Arial" w:cs="Arial"/>
        </w:rPr>
        <w:t xml:space="preserve"> “Material Adverse Change” shall mean an adverse change in the financial conditions, results and operations or business of the </w:t>
      </w:r>
      <w:r w:rsidR="00746C52" w:rsidRPr="00B81827">
        <w:rPr>
          <w:rFonts w:ascii="Arial" w:hAnsi="Arial" w:cs="Arial"/>
        </w:rPr>
        <w:t>Merchant</w:t>
      </w:r>
      <w:r w:rsidR="009C6872" w:rsidRPr="00B81827">
        <w:rPr>
          <w:rFonts w:ascii="Arial" w:hAnsi="Arial" w:cs="Arial"/>
        </w:rPr>
        <w:t xml:space="preserve"> </w:t>
      </w:r>
      <w:r w:rsidRPr="00B81827">
        <w:rPr>
          <w:rFonts w:ascii="Arial" w:hAnsi="Arial" w:cs="Arial"/>
        </w:rPr>
        <w:t>which, in the Bank’s opinion, is material.</w:t>
      </w:r>
    </w:p>
    <w:p w14:paraId="373DCAD5" w14:textId="77777777" w:rsidR="00B81827" w:rsidRPr="00B81827" w:rsidRDefault="00B81827" w:rsidP="00B81827">
      <w:pPr>
        <w:pStyle w:val="ListParagraph"/>
        <w:ind w:left="420"/>
        <w:jc w:val="both"/>
        <w:rPr>
          <w:rFonts w:ascii="Arial" w:hAnsi="Arial" w:cs="Arial"/>
        </w:rPr>
      </w:pPr>
    </w:p>
    <w:p w14:paraId="0F2A0DEF" w14:textId="33A59181" w:rsidR="00D33388" w:rsidRDefault="00D33388" w:rsidP="00B81827">
      <w:pPr>
        <w:pStyle w:val="ListParagraph"/>
        <w:numPr>
          <w:ilvl w:val="0"/>
          <w:numId w:val="45"/>
        </w:numPr>
        <w:tabs>
          <w:tab w:val="left" w:pos="567"/>
        </w:tabs>
        <w:jc w:val="both"/>
        <w:rPr>
          <w:rFonts w:ascii="Arial" w:hAnsi="Arial" w:cs="Arial"/>
          <w:b/>
          <w:bCs/>
          <w:color w:val="2244D0"/>
        </w:rPr>
      </w:pPr>
      <w:r w:rsidRPr="00B81827">
        <w:rPr>
          <w:rFonts w:ascii="Arial" w:hAnsi="Arial" w:cs="Arial"/>
          <w:b/>
          <w:bCs/>
          <w:color w:val="2244D0"/>
        </w:rPr>
        <w:t>Governing Law and Jurisdiction</w:t>
      </w:r>
    </w:p>
    <w:p w14:paraId="71CBC765" w14:textId="77777777" w:rsidR="00B81827" w:rsidRPr="00B81827" w:rsidRDefault="00B81827" w:rsidP="00B81827">
      <w:pPr>
        <w:pStyle w:val="ListParagraph"/>
        <w:tabs>
          <w:tab w:val="left" w:pos="567"/>
        </w:tabs>
        <w:ind w:left="420"/>
        <w:jc w:val="both"/>
        <w:rPr>
          <w:rFonts w:ascii="Arial" w:hAnsi="Arial" w:cs="Arial"/>
          <w:b/>
          <w:bCs/>
          <w:color w:val="2244D0"/>
        </w:rPr>
      </w:pPr>
    </w:p>
    <w:p w14:paraId="159B4808" w14:textId="06440232" w:rsidR="00490028" w:rsidRPr="00B81827" w:rsidRDefault="00D33388" w:rsidP="00B81827">
      <w:pPr>
        <w:pStyle w:val="ListParagraph"/>
        <w:numPr>
          <w:ilvl w:val="1"/>
          <w:numId w:val="45"/>
        </w:numPr>
        <w:tabs>
          <w:tab w:val="left" w:pos="851"/>
        </w:tabs>
        <w:ind w:left="851" w:hanging="709"/>
        <w:jc w:val="both"/>
        <w:rPr>
          <w:rFonts w:ascii="Arial" w:hAnsi="Arial" w:cs="Arial"/>
        </w:rPr>
      </w:pPr>
      <w:r w:rsidRPr="00B81827">
        <w:rPr>
          <w:rFonts w:ascii="Arial" w:hAnsi="Arial" w:cs="Arial"/>
        </w:rPr>
        <w:t>Th</w:t>
      </w:r>
      <w:r w:rsidR="002C4F82" w:rsidRPr="00B81827">
        <w:rPr>
          <w:rFonts w:ascii="Arial" w:hAnsi="Arial" w:cs="Arial"/>
        </w:rPr>
        <w:t>ese</w:t>
      </w:r>
      <w:r w:rsidRPr="00B81827">
        <w:rPr>
          <w:rFonts w:ascii="Arial" w:hAnsi="Arial" w:cs="Arial"/>
        </w:rPr>
        <w:t xml:space="preserve"> general terms and conditions and the agreement constituted by the </w:t>
      </w:r>
      <w:r w:rsidR="00746C52" w:rsidRPr="00B81827">
        <w:rPr>
          <w:rFonts w:ascii="Arial" w:hAnsi="Arial" w:cs="Arial"/>
        </w:rPr>
        <w:t>Merchant</w:t>
      </w:r>
      <w:r w:rsidRPr="00B81827">
        <w:rPr>
          <w:rFonts w:ascii="Arial" w:hAnsi="Arial" w:cs="Arial"/>
        </w:rPr>
        <w:t xml:space="preserve">’s acceptance of the </w:t>
      </w:r>
      <w:r w:rsidR="002C4F82" w:rsidRPr="00B81827">
        <w:rPr>
          <w:rFonts w:ascii="Arial" w:hAnsi="Arial" w:cs="Arial"/>
        </w:rPr>
        <w:t xml:space="preserve">same </w:t>
      </w:r>
      <w:r w:rsidRPr="00B81827">
        <w:rPr>
          <w:rFonts w:ascii="Arial" w:hAnsi="Arial" w:cs="Arial"/>
        </w:rPr>
        <w:t xml:space="preserve">shall </w:t>
      </w:r>
      <w:r w:rsidR="002C4F82" w:rsidRPr="00B81827">
        <w:rPr>
          <w:rFonts w:ascii="Arial" w:hAnsi="Arial" w:cs="Arial"/>
        </w:rPr>
        <w:t>b</w:t>
      </w:r>
      <w:r w:rsidRPr="00B81827">
        <w:rPr>
          <w:rFonts w:ascii="Arial" w:hAnsi="Arial" w:cs="Arial"/>
        </w:rPr>
        <w:t xml:space="preserve">e governed by and construed in accordance with the laws of </w:t>
      </w:r>
      <w:r w:rsidR="10618D17" w:rsidRPr="00B81827">
        <w:rPr>
          <w:rFonts w:ascii="Arial" w:hAnsi="Arial" w:cs="Arial"/>
        </w:rPr>
        <w:t>Botswana</w:t>
      </w:r>
    </w:p>
    <w:p w14:paraId="2650D68F" w14:textId="77777777" w:rsidR="00B81827" w:rsidRPr="00B81827" w:rsidRDefault="00B81827" w:rsidP="00B81827">
      <w:pPr>
        <w:pStyle w:val="ListParagraph"/>
        <w:ind w:left="420"/>
        <w:jc w:val="both"/>
        <w:rPr>
          <w:rFonts w:ascii="Arial" w:hAnsi="Arial" w:cs="Arial"/>
        </w:rPr>
      </w:pPr>
    </w:p>
    <w:p w14:paraId="4C2607E5" w14:textId="49F9AE2F" w:rsidR="4D938EE5" w:rsidRDefault="4D938EE5" w:rsidP="00B81827">
      <w:pPr>
        <w:pStyle w:val="ListParagraph"/>
        <w:numPr>
          <w:ilvl w:val="0"/>
          <w:numId w:val="45"/>
        </w:numPr>
        <w:tabs>
          <w:tab w:val="left" w:pos="567"/>
        </w:tabs>
        <w:jc w:val="both"/>
        <w:rPr>
          <w:rFonts w:ascii="Arial" w:hAnsi="Arial" w:cs="Arial"/>
          <w:b/>
          <w:bCs/>
          <w:color w:val="2244D0"/>
        </w:rPr>
      </w:pPr>
      <w:r w:rsidRPr="00B81827">
        <w:rPr>
          <w:rFonts w:ascii="Arial" w:hAnsi="Arial" w:cs="Arial"/>
          <w:b/>
          <w:bCs/>
          <w:color w:val="2244D0"/>
        </w:rPr>
        <w:t>D</w:t>
      </w:r>
      <w:r w:rsidR="00490028" w:rsidRPr="00B81827">
        <w:rPr>
          <w:rFonts w:ascii="Arial" w:hAnsi="Arial" w:cs="Arial"/>
          <w:b/>
          <w:bCs/>
          <w:color w:val="2244D0"/>
        </w:rPr>
        <w:t>ispute</w:t>
      </w:r>
      <w:r w:rsidRPr="00B81827">
        <w:rPr>
          <w:rFonts w:ascii="Arial" w:hAnsi="Arial" w:cs="Arial"/>
          <w:b/>
          <w:bCs/>
          <w:color w:val="2244D0"/>
        </w:rPr>
        <w:t xml:space="preserve"> R</w:t>
      </w:r>
      <w:r w:rsidR="00490028" w:rsidRPr="00B81827">
        <w:rPr>
          <w:rFonts w:ascii="Arial" w:hAnsi="Arial" w:cs="Arial"/>
          <w:b/>
          <w:bCs/>
          <w:color w:val="2244D0"/>
        </w:rPr>
        <w:t xml:space="preserve">esolution </w:t>
      </w:r>
    </w:p>
    <w:p w14:paraId="0A9C118D" w14:textId="77777777" w:rsidR="00B81827" w:rsidRPr="00B81827" w:rsidRDefault="00B81827" w:rsidP="00B81827">
      <w:pPr>
        <w:pStyle w:val="ListParagraph"/>
        <w:tabs>
          <w:tab w:val="left" w:pos="567"/>
        </w:tabs>
        <w:ind w:left="420"/>
        <w:jc w:val="both"/>
        <w:rPr>
          <w:rFonts w:ascii="Arial" w:hAnsi="Arial" w:cs="Arial"/>
          <w:b/>
          <w:bCs/>
          <w:color w:val="2244D0"/>
        </w:rPr>
      </w:pPr>
    </w:p>
    <w:p w14:paraId="2AA54985" w14:textId="22024DD5" w:rsidR="00B81827" w:rsidRPr="00B81827" w:rsidRDefault="4D938EE5" w:rsidP="00B81827">
      <w:pPr>
        <w:pStyle w:val="ListParagraph"/>
        <w:numPr>
          <w:ilvl w:val="1"/>
          <w:numId w:val="45"/>
        </w:numPr>
        <w:tabs>
          <w:tab w:val="left" w:pos="851"/>
        </w:tabs>
        <w:ind w:left="851" w:hanging="709"/>
        <w:jc w:val="both"/>
        <w:rPr>
          <w:rFonts w:eastAsiaTheme="minorEastAsia"/>
        </w:rPr>
      </w:pPr>
      <w:r w:rsidRPr="00B81827">
        <w:rPr>
          <w:rFonts w:ascii="Arial" w:eastAsia="Arial" w:hAnsi="Arial" w:cs="Arial"/>
        </w:rPr>
        <w:t xml:space="preserve">In the event of a disagreement arising under or relating to these terms and conditions, its formation, or the surrounding facts and circumstances, either Party (the “initiating Party”) may submit to the other Party (“the Receiving Party”) a written statement, specifically designated as a Notice of Disagreement, briefly describing the nature of the problem, the position of the initiating Party regarding the problem, a narrative of the material facts and arguments in favour of the initiating Party’s position, and a statement of the actions or relief requested. </w:t>
      </w:r>
    </w:p>
    <w:p w14:paraId="4D70A80A" w14:textId="77777777" w:rsidR="00B81827" w:rsidRPr="00B81827" w:rsidRDefault="00B81827" w:rsidP="00B81827">
      <w:pPr>
        <w:pStyle w:val="ListParagraph"/>
        <w:tabs>
          <w:tab w:val="left" w:pos="851"/>
        </w:tabs>
        <w:ind w:left="851"/>
        <w:jc w:val="both"/>
        <w:rPr>
          <w:rFonts w:eastAsiaTheme="minorEastAsia"/>
        </w:rPr>
      </w:pPr>
    </w:p>
    <w:p w14:paraId="4BF97AFC" w14:textId="77777777" w:rsidR="00B81827" w:rsidRPr="00B81827" w:rsidRDefault="4D938EE5" w:rsidP="00B81827">
      <w:pPr>
        <w:pStyle w:val="ListParagraph"/>
        <w:numPr>
          <w:ilvl w:val="1"/>
          <w:numId w:val="45"/>
        </w:numPr>
        <w:tabs>
          <w:tab w:val="left" w:pos="851"/>
        </w:tabs>
        <w:ind w:left="851" w:hanging="709"/>
        <w:jc w:val="both"/>
        <w:rPr>
          <w:rFonts w:eastAsiaTheme="minorEastAsia"/>
        </w:rPr>
      </w:pPr>
      <w:r w:rsidRPr="00B81827">
        <w:rPr>
          <w:rFonts w:ascii="Arial" w:eastAsia="Arial" w:hAnsi="Arial" w:cs="Arial"/>
        </w:rPr>
        <w:t xml:space="preserve">The parties hereto shall use their good faith and effort to resolve any dispute, controversy or claim of any nature whatsoever arising out of or relating to or in connection with Agreement. Any of the two (2) Parties shall invite the other party in </w:t>
      </w:r>
      <w:r w:rsidRPr="00B81827">
        <w:rPr>
          <w:rFonts w:ascii="Arial" w:eastAsia="Arial" w:hAnsi="Arial" w:cs="Arial"/>
        </w:rPr>
        <w:lastRenderedPageBreak/>
        <w:t xml:space="preserve">writing to meet and attempt to resolve the dispute within seven (7) business days from the date of the written invitation. </w:t>
      </w:r>
    </w:p>
    <w:p w14:paraId="3CEFF3E2" w14:textId="77777777" w:rsidR="00B81827" w:rsidRPr="00B81827" w:rsidRDefault="00B81827" w:rsidP="00B81827">
      <w:pPr>
        <w:pStyle w:val="ListParagraph"/>
        <w:rPr>
          <w:rFonts w:ascii="Arial" w:eastAsia="Arial" w:hAnsi="Arial" w:cs="Arial"/>
        </w:rPr>
      </w:pPr>
    </w:p>
    <w:p w14:paraId="2D9BF02F" w14:textId="77777777" w:rsidR="00B81827" w:rsidRPr="00B81827" w:rsidRDefault="4D938EE5" w:rsidP="00B81827">
      <w:pPr>
        <w:pStyle w:val="ListParagraph"/>
        <w:numPr>
          <w:ilvl w:val="1"/>
          <w:numId w:val="45"/>
        </w:numPr>
        <w:tabs>
          <w:tab w:val="left" w:pos="851"/>
        </w:tabs>
        <w:ind w:left="851" w:hanging="709"/>
        <w:jc w:val="both"/>
        <w:rPr>
          <w:rFonts w:eastAsiaTheme="minorEastAsia"/>
        </w:rPr>
      </w:pPr>
      <w:r w:rsidRPr="00B81827">
        <w:rPr>
          <w:rFonts w:ascii="Arial" w:eastAsia="Arial" w:hAnsi="Arial" w:cs="Arial"/>
        </w:rPr>
        <w:t xml:space="preserve">Any disputes between the parties herein as to matters arising pursuant to this terms and conditions that cannot be settled amicably within seven (7) business days after receipt by one party of the other party’s request for such amicable resolution, the dispute may be submitted by consent of both parties for Arbitration in accordance with the Arbitration Act, Cap 06:01of the Laws of Botswana. </w:t>
      </w:r>
    </w:p>
    <w:p w14:paraId="525A0CAC" w14:textId="77777777" w:rsidR="00B81827" w:rsidRPr="00B81827" w:rsidRDefault="00B81827" w:rsidP="00B81827">
      <w:pPr>
        <w:pStyle w:val="ListParagraph"/>
        <w:rPr>
          <w:rFonts w:ascii="Arial" w:eastAsia="Arial" w:hAnsi="Arial" w:cs="Arial"/>
        </w:rPr>
      </w:pPr>
    </w:p>
    <w:p w14:paraId="2A33230E" w14:textId="77777777" w:rsidR="00B81827" w:rsidRPr="00B81827" w:rsidRDefault="4D938EE5" w:rsidP="00B81827">
      <w:pPr>
        <w:pStyle w:val="ListParagraph"/>
        <w:numPr>
          <w:ilvl w:val="1"/>
          <w:numId w:val="45"/>
        </w:numPr>
        <w:tabs>
          <w:tab w:val="left" w:pos="851"/>
        </w:tabs>
        <w:ind w:left="851" w:hanging="709"/>
        <w:jc w:val="both"/>
        <w:rPr>
          <w:rFonts w:eastAsiaTheme="minorEastAsia"/>
        </w:rPr>
      </w:pPr>
      <w:r w:rsidRPr="00B81827">
        <w:rPr>
          <w:rFonts w:ascii="Arial" w:eastAsia="Arial" w:hAnsi="Arial" w:cs="Arial"/>
        </w:rPr>
        <w:t xml:space="preserve">The Arbitration shall be held as soon as possible after it is requested with a view to resolving the dispute within thirty (30) business days after being demanded. </w:t>
      </w:r>
    </w:p>
    <w:p w14:paraId="06D48A76" w14:textId="77777777" w:rsidR="00B81827" w:rsidRPr="00B81827" w:rsidRDefault="00B81827" w:rsidP="00B81827">
      <w:pPr>
        <w:pStyle w:val="ListParagraph"/>
        <w:rPr>
          <w:rFonts w:ascii="Arial" w:eastAsia="Arial" w:hAnsi="Arial" w:cs="Arial"/>
        </w:rPr>
      </w:pPr>
    </w:p>
    <w:p w14:paraId="4EB73641" w14:textId="033BDA52" w:rsidR="4D938EE5" w:rsidRPr="00B81827" w:rsidRDefault="4D938EE5" w:rsidP="00B81827">
      <w:pPr>
        <w:pStyle w:val="ListParagraph"/>
        <w:numPr>
          <w:ilvl w:val="1"/>
          <w:numId w:val="45"/>
        </w:numPr>
        <w:tabs>
          <w:tab w:val="left" w:pos="851"/>
        </w:tabs>
        <w:ind w:left="851" w:hanging="709"/>
        <w:jc w:val="both"/>
        <w:rPr>
          <w:rFonts w:eastAsiaTheme="minorEastAsia"/>
        </w:rPr>
      </w:pPr>
      <w:r w:rsidRPr="00B81827">
        <w:rPr>
          <w:rFonts w:ascii="Arial" w:eastAsia="Arial" w:hAnsi="Arial" w:cs="Arial"/>
        </w:rPr>
        <w:t>In any arbitration, the parties agree as follows:</w:t>
      </w:r>
    </w:p>
    <w:p w14:paraId="50B0B5CE" w14:textId="102EAD1C" w:rsidR="4D938EE5" w:rsidRPr="00B72717" w:rsidRDefault="4D938EE5" w:rsidP="00E911BD">
      <w:pPr>
        <w:pStyle w:val="ListParagraph"/>
        <w:spacing w:line="276" w:lineRule="auto"/>
        <w:jc w:val="both"/>
        <w:rPr>
          <w:rFonts w:eastAsiaTheme="minorEastAsia"/>
        </w:rPr>
      </w:pPr>
      <w:r w:rsidRPr="00B72717">
        <w:rPr>
          <w:rFonts w:ascii="Arial" w:eastAsia="Arial" w:hAnsi="Arial" w:cs="Arial"/>
        </w:rPr>
        <w:t xml:space="preserve"> </w:t>
      </w:r>
    </w:p>
    <w:p w14:paraId="72B15A84" w14:textId="1B76C919" w:rsidR="00B81827" w:rsidRPr="00B81827" w:rsidRDefault="00E911BD" w:rsidP="00B81827">
      <w:pPr>
        <w:pStyle w:val="ListParagraph"/>
        <w:numPr>
          <w:ilvl w:val="2"/>
          <w:numId w:val="45"/>
        </w:numPr>
        <w:tabs>
          <w:tab w:val="left" w:pos="1134"/>
        </w:tabs>
        <w:spacing w:line="276" w:lineRule="auto"/>
        <w:ind w:hanging="153"/>
        <w:jc w:val="both"/>
        <w:rPr>
          <w:rFonts w:eastAsiaTheme="minorEastAsia"/>
        </w:rPr>
      </w:pPr>
      <w:r w:rsidRPr="00B72717">
        <w:rPr>
          <w:rFonts w:ascii="Arial" w:eastAsia="Arial" w:hAnsi="Arial" w:cs="Arial"/>
        </w:rPr>
        <w:t>E</w:t>
      </w:r>
      <w:r w:rsidR="4D938EE5" w:rsidRPr="00B72717">
        <w:rPr>
          <w:rFonts w:ascii="Arial" w:eastAsia="Arial" w:hAnsi="Arial" w:cs="Arial"/>
        </w:rPr>
        <w:t xml:space="preserve">ach party shall bear its own costs, </w:t>
      </w:r>
    </w:p>
    <w:p w14:paraId="1E2D383C" w14:textId="77777777" w:rsidR="00B81827" w:rsidRPr="00B81827" w:rsidRDefault="4D938EE5" w:rsidP="00B81827">
      <w:pPr>
        <w:pStyle w:val="ListParagraph"/>
        <w:numPr>
          <w:ilvl w:val="2"/>
          <w:numId w:val="45"/>
        </w:numPr>
        <w:tabs>
          <w:tab w:val="left" w:pos="1134"/>
        </w:tabs>
        <w:spacing w:line="276" w:lineRule="auto"/>
        <w:ind w:hanging="153"/>
        <w:jc w:val="both"/>
        <w:rPr>
          <w:rFonts w:eastAsiaTheme="minorEastAsia"/>
        </w:rPr>
      </w:pPr>
      <w:r w:rsidRPr="00B81827">
        <w:rPr>
          <w:rFonts w:ascii="Arial" w:eastAsia="Arial" w:hAnsi="Arial" w:cs="Arial"/>
        </w:rPr>
        <w:t xml:space="preserve">the place of arbitration shall be Gaborone, Botswana, </w:t>
      </w:r>
    </w:p>
    <w:p w14:paraId="49ECCA9D" w14:textId="77777777" w:rsidR="00B81827" w:rsidRPr="00B81827" w:rsidRDefault="4D938EE5" w:rsidP="00B81827">
      <w:pPr>
        <w:pStyle w:val="ListParagraph"/>
        <w:numPr>
          <w:ilvl w:val="2"/>
          <w:numId w:val="45"/>
        </w:numPr>
        <w:tabs>
          <w:tab w:val="left" w:pos="1134"/>
        </w:tabs>
        <w:spacing w:line="276" w:lineRule="auto"/>
        <w:ind w:hanging="153"/>
        <w:jc w:val="both"/>
        <w:rPr>
          <w:rFonts w:eastAsiaTheme="minorEastAsia"/>
        </w:rPr>
      </w:pPr>
      <w:r w:rsidRPr="00B81827">
        <w:rPr>
          <w:rFonts w:ascii="Arial" w:eastAsia="Arial" w:hAnsi="Arial" w:cs="Arial"/>
        </w:rPr>
        <w:t>the language of all proceedings, communications, and the award, shall be English;</w:t>
      </w:r>
    </w:p>
    <w:p w14:paraId="51A26E44" w14:textId="370D790C" w:rsidR="4D938EE5" w:rsidRPr="00B81827" w:rsidRDefault="4D938EE5" w:rsidP="00B81827">
      <w:pPr>
        <w:pStyle w:val="ListParagraph"/>
        <w:numPr>
          <w:ilvl w:val="2"/>
          <w:numId w:val="45"/>
        </w:numPr>
        <w:tabs>
          <w:tab w:val="left" w:pos="1134"/>
        </w:tabs>
        <w:spacing w:line="276" w:lineRule="auto"/>
        <w:ind w:left="1134" w:hanging="567"/>
        <w:jc w:val="both"/>
        <w:rPr>
          <w:rFonts w:eastAsiaTheme="minorEastAsia"/>
        </w:rPr>
      </w:pPr>
      <w:r w:rsidRPr="00B81827">
        <w:rPr>
          <w:rFonts w:ascii="Arial" w:eastAsia="Arial" w:hAnsi="Arial" w:cs="Arial"/>
        </w:rPr>
        <w:t xml:space="preserve">The parties shall mutually agree on a single arbitrator failing which the </w:t>
      </w:r>
      <w:proofErr w:type="spellStart"/>
      <w:r w:rsidRPr="00B81827">
        <w:rPr>
          <w:rFonts w:ascii="Arial" w:eastAsia="Arial" w:hAnsi="Arial" w:cs="Arial"/>
        </w:rPr>
        <w:t>Chairmanof</w:t>
      </w:r>
      <w:proofErr w:type="spellEnd"/>
      <w:r w:rsidRPr="00B81827">
        <w:rPr>
          <w:rFonts w:ascii="Arial" w:eastAsia="Arial" w:hAnsi="Arial" w:cs="Arial"/>
        </w:rPr>
        <w:t xml:space="preserve"> the  Law Society of Botswana shall appoint an Arbitrator.</w:t>
      </w:r>
    </w:p>
    <w:p w14:paraId="1AE99C10" w14:textId="77777777" w:rsidR="00B81827" w:rsidRPr="00B81827" w:rsidRDefault="00B81827" w:rsidP="00B81827">
      <w:pPr>
        <w:pStyle w:val="ListParagraph"/>
        <w:tabs>
          <w:tab w:val="left" w:pos="1134"/>
        </w:tabs>
        <w:spacing w:line="276" w:lineRule="auto"/>
        <w:jc w:val="both"/>
        <w:rPr>
          <w:rFonts w:eastAsiaTheme="minorEastAsia"/>
        </w:rPr>
      </w:pPr>
    </w:p>
    <w:p w14:paraId="603724CA" w14:textId="2A9DE10F" w:rsidR="003E065F" w:rsidRPr="00B81827" w:rsidRDefault="00E911BD" w:rsidP="00516BA5">
      <w:pPr>
        <w:pStyle w:val="ListParagraph"/>
        <w:numPr>
          <w:ilvl w:val="1"/>
          <w:numId w:val="45"/>
        </w:numPr>
        <w:tabs>
          <w:tab w:val="left" w:pos="851"/>
        </w:tabs>
        <w:ind w:left="851" w:hanging="709"/>
        <w:jc w:val="both"/>
        <w:rPr>
          <w:rFonts w:eastAsiaTheme="minorEastAsia"/>
        </w:rPr>
      </w:pPr>
      <w:r w:rsidRPr="00B81827">
        <w:rPr>
          <w:rFonts w:ascii="Arial" w:eastAsia="Arial" w:hAnsi="Arial" w:cs="Arial"/>
        </w:rPr>
        <w:t>N</w:t>
      </w:r>
      <w:r w:rsidR="4D938EE5" w:rsidRPr="00B81827">
        <w:rPr>
          <w:rFonts w:ascii="Arial" w:eastAsia="Arial" w:hAnsi="Arial" w:cs="Arial"/>
        </w:rPr>
        <w:t xml:space="preserve">othing contained in this clause shall preclude any Party from approaching a court of competent jurisdiction within Botswana for interim relief on an urgent basis pending the </w:t>
      </w:r>
      <w:proofErr w:type="gramStart"/>
      <w:r w:rsidR="4D938EE5" w:rsidRPr="00B81827">
        <w:rPr>
          <w:rFonts w:ascii="Arial" w:eastAsia="Arial" w:hAnsi="Arial" w:cs="Arial"/>
        </w:rPr>
        <w:t>final outcome</w:t>
      </w:r>
      <w:proofErr w:type="gramEnd"/>
      <w:r w:rsidR="4D938EE5" w:rsidRPr="00B81827">
        <w:rPr>
          <w:rFonts w:ascii="Arial" w:eastAsia="Arial" w:hAnsi="Arial" w:cs="Arial"/>
        </w:rPr>
        <w:t xml:space="preserve"> of an arbitration referral.</w:t>
      </w:r>
    </w:p>
    <w:p w14:paraId="05CFB8D8" w14:textId="77777777" w:rsidR="00B81827" w:rsidRPr="00B81827" w:rsidRDefault="00B81827" w:rsidP="00B81827">
      <w:pPr>
        <w:pStyle w:val="ListParagraph"/>
        <w:tabs>
          <w:tab w:val="left" w:pos="851"/>
        </w:tabs>
        <w:ind w:left="851"/>
        <w:jc w:val="both"/>
        <w:rPr>
          <w:rFonts w:eastAsiaTheme="minorEastAsia"/>
        </w:rPr>
      </w:pPr>
    </w:p>
    <w:p w14:paraId="70C1503D" w14:textId="5D88DFD6" w:rsidR="00522D41" w:rsidRDefault="00522D41" w:rsidP="00B81827">
      <w:pPr>
        <w:pStyle w:val="ListParagraph"/>
        <w:numPr>
          <w:ilvl w:val="0"/>
          <w:numId w:val="45"/>
        </w:numPr>
        <w:tabs>
          <w:tab w:val="left" w:pos="567"/>
        </w:tabs>
        <w:jc w:val="both"/>
        <w:rPr>
          <w:rFonts w:ascii="Arial" w:hAnsi="Arial" w:cs="Arial"/>
          <w:b/>
          <w:bCs/>
          <w:color w:val="2244D0"/>
        </w:rPr>
      </w:pPr>
      <w:bookmarkStart w:id="1" w:name="_Toc365877876"/>
      <w:r w:rsidRPr="00B81827">
        <w:rPr>
          <w:rFonts w:ascii="Arial" w:hAnsi="Arial" w:cs="Arial"/>
          <w:b/>
          <w:bCs/>
          <w:color w:val="2244D0"/>
        </w:rPr>
        <w:t>Fraud</w:t>
      </w:r>
      <w:bookmarkEnd w:id="1"/>
    </w:p>
    <w:p w14:paraId="66FFEA9C" w14:textId="77777777" w:rsidR="00B81827" w:rsidRPr="00B81827" w:rsidRDefault="00B81827" w:rsidP="00B81827">
      <w:pPr>
        <w:pStyle w:val="ListParagraph"/>
        <w:tabs>
          <w:tab w:val="left" w:pos="567"/>
        </w:tabs>
        <w:ind w:left="420"/>
        <w:jc w:val="both"/>
        <w:rPr>
          <w:rFonts w:ascii="Arial" w:hAnsi="Arial" w:cs="Arial"/>
          <w:b/>
          <w:bCs/>
          <w:color w:val="2244D0"/>
        </w:rPr>
      </w:pPr>
    </w:p>
    <w:p w14:paraId="433015CB" w14:textId="552A9452" w:rsidR="00522D41" w:rsidRPr="00B81827" w:rsidRDefault="00522D41" w:rsidP="00B81827">
      <w:pPr>
        <w:pStyle w:val="ListParagraph"/>
        <w:numPr>
          <w:ilvl w:val="1"/>
          <w:numId w:val="45"/>
        </w:numPr>
        <w:tabs>
          <w:tab w:val="left" w:pos="851"/>
        </w:tabs>
        <w:ind w:left="851" w:hanging="703"/>
        <w:jc w:val="both"/>
        <w:rPr>
          <w:rFonts w:ascii="Arial" w:hAnsi="Arial" w:cs="Arial"/>
          <w:b/>
          <w:bCs/>
        </w:rPr>
      </w:pPr>
      <w:r w:rsidRPr="00B81827">
        <w:rPr>
          <w:rFonts w:ascii="Arial" w:hAnsi="Arial" w:cs="Arial"/>
          <w:b/>
          <w:bCs/>
        </w:rPr>
        <w:t xml:space="preserve">If, at any time during this agreement the Bank, in its reasonable discretion determines, based on prima facie evidence, that the Merchant has, in respect of this Agreement - acted dishonestly and/or in bad faith; and/or made any intentional or negligent misrepresentation to the </w:t>
      </w:r>
      <w:proofErr w:type="spellStart"/>
      <w:r w:rsidRPr="00B81827">
        <w:rPr>
          <w:rFonts w:ascii="Arial" w:hAnsi="Arial" w:cs="Arial"/>
          <w:b/>
          <w:bCs/>
        </w:rPr>
        <w:t>Bank.Then</w:t>
      </w:r>
      <w:proofErr w:type="spellEnd"/>
      <w:r w:rsidRPr="00B81827">
        <w:rPr>
          <w:rFonts w:ascii="Arial" w:hAnsi="Arial" w:cs="Arial"/>
          <w:b/>
          <w:bCs/>
        </w:rPr>
        <w:t xml:space="preserve"> the Bank shall be entitled, by written notice to the Merchant, to forthwith terminate the relationship. </w:t>
      </w:r>
      <w:bookmarkStart w:id="2" w:name="_Ref215469976"/>
      <w:r w:rsidRPr="00B81827">
        <w:rPr>
          <w:rFonts w:ascii="Arial" w:hAnsi="Arial" w:cs="Arial"/>
          <w:b/>
          <w:bCs/>
        </w:rPr>
        <w:t>Upon such termination the Bank shall be entitled, in addition to all other remedies available to it, to recover from the Merchant all damages it has suffered by virtue of such conduct by the Merchant.</w:t>
      </w:r>
      <w:bookmarkEnd w:id="2"/>
      <w:r w:rsidRPr="00B81827">
        <w:rPr>
          <w:rFonts w:ascii="Arial" w:hAnsi="Arial" w:cs="Arial"/>
          <w:b/>
          <w:bCs/>
        </w:rPr>
        <w:t xml:space="preserve"> </w:t>
      </w:r>
    </w:p>
    <w:p w14:paraId="5114C867" w14:textId="2558ED4A" w:rsidR="004F689B" w:rsidRPr="00B72717" w:rsidRDefault="004F689B" w:rsidP="00522D41">
      <w:pPr>
        <w:pStyle w:val="ListParagraph"/>
        <w:ind w:left="420"/>
        <w:contextualSpacing w:val="0"/>
        <w:jc w:val="both"/>
        <w:rPr>
          <w:rFonts w:ascii="Arial" w:hAnsi="Arial" w:cs="Arial"/>
          <w:b/>
          <w:bCs/>
        </w:rPr>
      </w:pPr>
    </w:p>
    <w:p w14:paraId="0DC9C5D4" w14:textId="02B56D2C" w:rsidR="004F689B" w:rsidRDefault="004F689B" w:rsidP="00B81827">
      <w:pPr>
        <w:pStyle w:val="ListParagraph"/>
        <w:numPr>
          <w:ilvl w:val="0"/>
          <w:numId w:val="45"/>
        </w:numPr>
        <w:tabs>
          <w:tab w:val="left" w:pos="567"/>
        </w:tabs>
        <w:jc w:val="both"/>
        <w:rPr>
          <w:rFonts w:ascii="Arial" w:hAnsi="Arial" w:cs="Arial"/>
          <w:b/>
          <w:bCs/>
          <w:color w:val="2244D0"/>
        </w:rPr>
      </w:pPr>
      <w:r w:rsidRPr="00B81827">
        <w:rPr>
          <w:rFonts w:ascii="Arial" w:hAnsi="Arial" w:cs="Arial"/>
          <w:b/>
          <w:bCs/>
          <w:color w:val="2244D0"/>
        </w:rPr>
        <w:t>Corruption</w:t>
      </w:r>
    </w:p>
    <w:p w14:paraId="0529D541" w14:textId="77777777" w:rsidR="00B81827" w:rsidRPr="00B81827" w:rsidRDefault="00B81827" w:rsidP="00B81827">
      <w:pPr>
        <w:pStyle w:val="ListParagraph"/>
        <w:tabs>
          <w:tab w:val="left" w:pos="567"/>
        </w:tabs>
        <w:ind w:left="420"/>
        <w:jc w:val="both"/>
        <w:rPr>
          <w:rFonts w:ascii="Arial" w:hAnsi="Arial" w:cs="Arial"/>
          <w:b/>
          <w:bCs/>
          <w:color w:val="2244D0"/>
        </w:rPr>
      </w:pPr>
    </w:p>
    <w:p w14:paraId="293E55DE" w14:textId="77777777" w:rsidR="00B81827" w:rsidRDefault="004F689B" w:rsidP="00B81827">
      <w:pPr>
        <w:pStyle w:val="ListParagraph"/>
        <w:numPr>
          <w:ilvl w:val="1"/>
          <w:numId w:val="45"/>
        </w:numPr>
        <w:tabs>
          <w:tab w:val="left" w:pos="851"/>
        </w:tabs>
        <w:ind w:left="851" w:hanging="709"/>
        <w:jc w:val="both"/>
        <w:rPr>
          <w:rFonts w:ascii="Arial" w:hAnsi="Arial" w:cs="Arial"/>
        </w:rPr>
      </w:pPr>
      <w:r w:rsidRPr="00B72717">
        <w:rPr>
          <w:rFonts w:ascii="Arial" w:hAnsi="Arial" w:cs="Arial"/>
        </w:rPr>
        <w:t xml:space="preserve">If, at any time during the term of this Agreement, the Bank has a reasonable suspicion that </w:t>
      </w:r>
      <w:r w:rsidRPr="003E065F">
        <w:rPr>
          <w:rFonts w:ascii="Arial" w:hAnsi="Arial" w:cs="Arial"/>
        </w:rPr>
        <w:t>the Merchant</w:t>
      </w:r>
      <w:r w:rsidRPr="00B72717">
        <w:rPr>
          <w:rFonts w:ascii="Arial" w:hAnsi="Arial" w:cs="Arial"/>
        </w:rPr>
        <w:t xml:space="preserve"> has, in respect of this Agreement (or any other agreement), directly or indirectly given or agreed to give or offered to give any gratification to another person whether for the benefit of that person or any other person in order to improperly influence any person to act improperly which may include but will not be limited to the award of a tender for provision of services to any public body, private organisation or corporate body, including the Bank;</w:t>
      </w:r>
      <w:bookmarkStart w:id="3" w:name="_Ref273367880"/>
      <w:r w:rsidRPr="00B72717">
        <w:rPr>
          <w:rFonts w:ascii="Arial" w:hAnsi="Arial" w:cs="Arial"/>
        </w:rPr>
        <w:t xml:space="preserve"> in the absence of a tender process, promote the procurement of a contract with any public body, private organisation or corporate body, including the Bank;</w:t>
      </w:r>
      <w:bookmarkEnd w:id="3"/>
      <w:r w:rsidRPr="00B72717">
        <w:rPr>
          <w:rFonts w:ascii="Arial" w:hAnsi="Arial" w:cs="Arial"/>
        </w:rPr>
        <w:t xml:space="preserve"> withdraw a tender awarded to </w:t>
      </w:r>
      <w:r w:rsidRPr="00B72717">
        <w:rPr>
          <w:rFonts w:ascii="Arial" w:hAnsi="Arial" w:cs="Arial"/>
        </w:rPr>
        <w:lastRenderedPageBreak/>
        <w:t xml:space="preserve">another Supplier by any public body, private organisation or corporate body, including the Bank; fix the price, consideration or other moneys stipulated or otherwise provided for in any such contract referred to in this clause; then </w:t>
      </w:r>
      <w:r w:rsidR="005B3293" w:rsidRPr="00B72717">
        <w:rPr>
          <w:rFonts w:ascii="Arial" w:hAnsi="Arial" w:cs="Arial"/>
        </w:rPr>
        <w:t xml:space="preserve"> Bank</w:t>
      </w:r>
      <w:r w:rsidRPr="00B72717">
        <w:rPr>
          <w:rFonts w:ascii="Arial" w:hAnsi="Arial" w:cs="Arial"/>
        </w:rPr>
        <w:t xml:space="preserve"> shall be entitled, </w:t>
      </w:r>
      <w:r w:rsidR="005B3293" w:rsidRPr="00B72717">
        <w:rPr>
          <w:rFonts w:ascii="Arial" w:hAnsi="Arial" w:cs="Arial"/>
        </w:rPr>
        <w:t>by written notice to the Me</w:t>
      </w:r>
      <w:r w:rsidRPr="00B72717">
        <w:rPr>
          <w:rFonts w:ascii="Arial" w:hAnsi="Arial" w:cs="Arial"/>
        </w:rPr>
        <w:t>r</w:t>
      </w:r>
      <w:r w:rsidR="005B3293" w:rsidRPr="00B72717">
        <w:rPr>
          <w:rFonts w:ascii="Arial" w:hAnsi="Arial" w:cs="Arial"/>
        </w:rPr>
        <w:t>chant</w:t>
      </w:r>
      <w:r w:rsidRPr="00B72717">
        <w:rPr>
          <w:rFonts w:ascii="Arial" w:hAnsi="Arial" w:cs="Arial"/>
        </w:rPr>
        <w:t xml:space="preserve">, to forthwith terminate this Agreement and to enforce its remedies contained in this Agreement and in terms of law. </w:t>
      </w:r>
    </w:p>
    <w:p w14:paraId="6F108C76" w14:textId="68E9793C" w:rsidR="001703F2" w:rsidRPr="001703F2" w:rsidRDefault="004F689B" w:rsidP="001703F2">
      <w:pPr>
        <w:pStyle w:val="ListParagraph"/>
        <w:numPr>
          <w:ilvl w:val="1"/>
          <w:numId w:val="45"/>
        </w:numPr>
        <w:tabs>
          <w:tab w:val="left" w:pos="851"/>
        </w:tabs>
        <w:ind w:left="851" w:hanging="709"/>
        <w:jc w:val="both"/>
        <w:rPr>
          <w:rFonts w:ascii="Arial" w:hAnsi="Arial" w:cs="Arial"/>
        </w:rPr>
      </w:pPr>
      <w:r w:rsidRPr="00B81827">
        <w:rPr>
          <w:rFonts w:ascii="Arial" w:hAnsi="Arial" w:cs="Arial"/>
          <w:lang w:val="en-ZA"/>
        </w:rPr>
        <w:t>Upon such termination the Bank shall be entitled, in addition to all other remedies available to it, to recover from the Merchant damages it has suffered by virtue of such conduct. </w:t>
      </w:r>
    </w:p>
    <w:p w14:paraId="5FDCE210" w14:textId="77777777" w:rsidR="001703F2" w:rsidRPr="001703F2" w:rsidRDefault="001703F2" w:rsidP="001703F2">
      <w:pPr>
        <w:pStyle w:val="ListParagraph"/>
        <w:tabs>
          <w:tab w:val="left" w:pos="851"/>
        </w:tabs>
        <w:ind w:left="851"/>
        <w:jc w:val="both"/>
        <w:rPr>
          <w:rFonts w:ascii="Arial" w:hAnsi="Arial" w:cs="Arial"/>
        </w:rPr>
      </w:pPr>
    </w:p>
    <w:p w14:paraId="5AEA1649" w14:textId="3F3BAAB4" w:rsidR="004F689B" w:rsidRPr="001703F2" w:rsidRDefault="004F689B" w:rsidP="001703F2">
      <w:pPr>
        <w:pStyle w:val="ListParagraph"/>
        <w:numPr>
          <w:ilvl w:val="1"/>
          <w:numId w:val="45"/>
        </w:numPr>
        <w:tabs>
          <w:tab w:val="left" w:pos="851"/>
        </w:tabs>
        <w:ind w:left="851" w:hanging="709"/>
        <w:jc w:val="both"/>
        <w:rPr>
          <w:rFonts w:ascii="Arial" w:hAnsi="Arial" w:cs="Arial"/>
        </w:rPr>
      </w:pPr>
      <w:r w:rsidRPr="001703F2">
        <w:rPr>
          <w:rFonts w:ascii="Arial" w:hAnsi="Arial" w:cs="Arial"/>
          <w:lang w:val="en-ZA"/>
        </w:rPr>
        <w:t>Each Party confirms that it has not and undertakes that it shall not engage in the following conduct: </w:t>
      </w:r>
    </w:p>
    <w:p w14:paraId="2AB51B98" w14:textId="00F06439" w:rsidR="001703F2" w:rsidRDefault="004F689B" w:rsidP="001703F2">
      <w:pPr>
        <w:pStyle w:val="ListParagraph"/>
        <w:numPr>
          <w:ilvl w:val="2"/>
          <w:numId w:val="45"/>
        </w:numPr>
        <w:tabs>
          <w:tab w:val="left" w:pos="1134"/>
        </w:tabs>
        <w:ind w:left="1276" w:hanging="709"/>
        <w:jc w:val="both"/>
        <w:rPr>
          <w:rFonts w:ascii="Arial" w:hAnsi="Arial" w:cs="Arial"/>
          <w:lang w:val="en-ZA"/>
        </w:rPr>
      </w:pPr>
      <w:r w:rsidRPr="00B72717">
        <w:rPr>
          <w:rFonts w:ascii="Arial" w:hAnsi="Arial" w:cs="Arial"/>
          <w:lang w:val="en-ZA"/>
        </w:rPr>
        <w:t>Accepting or agreeing or offering to accept any gratification from any other person, whether for the benefit of himself or herself or for the benefit of another person; or</w:t>
      </w:r>
    </w:p>
    <w:p w14:paraId="2141958F" w14:textId="77777777" w:rsidR="001703F2" w:rsidRDefault="001703F2" w:rsidP="001703F2">
      <w:pPr>
        <w:pStyle w:val="ListParagraph"/>
        <w:tabs>
          <w:tab w:val="left" w:pos="1134"/>
        </w:tabs>
        <w:ind w:left="1276"/>
        <w:jc w:val="both"/>
        <w:rPr>
          <w:rFonts w:ascii="Arial" w:hAnsi="Arial" w:cs="Arial"/>
          <w:lang w:val="en-ZA"/>
        </w:rPr>
      </w:pPr>
    </w:p>
    <w:p w14:paraId="24B2030F" w14:textId="5F646CF7" w:rsidR="004F689B" w:rsidRPr="001703F2" w:rsidRDefault="004F689B" w:rsidP="001703F2">
      <w:pPr>
        <w:pStyle w:val="ListParagraph"/>
        <w:numPr>
          <w:ilvl w:val="2"/>
          <w:numId w:val="45"/>
        </w:numPr>
        <w:tabs>
          <w:tab w:val="left" w:pos="1134"/>
        </w:tabs>
        <w:ind w:left="1276" w:hanging="709"/>
        <w:jc w:val="both"/>
        <w:rPr>
          <w:rFonts w:ascii="Arial" w:hAnsi="Arial" w:cs="Arial"/>
          <w:lang w:val="en-ZA"/>
        </w:rPr>
      </w:pPr>
      <w:r w:rsidRPr="001703F2">
        <w:rPr>
          <w:rFonts w:ascii="Arial" w:hAnsi="Arial" w:cs="Arial"/>
          <w:lang w:val="en-ZA"/>
        </w:rPr>
        <w:t>Giving or agreeing or offering to give to any other person any gratification, whether for the benefit of that person or for the benefit of another person, in order to act, personally or by influencing another person so to act, in a manner that amounts to: </w:t>
      </w:r>
    </w:p>
    <w:p w14:paraId="5F8E7981" w14:textId="77D82B6B" w:rsidR="004F689B" w:rsidRPr="00B72717" w:rsidRDefault="004F689B" w:rsidP="004F689B">
      <w:pPr>
        <w:pStyle w:val="ListParagraph"/>
        <w:numPr>
          <w:ilvl w:val="0"/>
          <w:numId w:val="37"/>
        </w:numPr>
        <w:jc w:val="both"/>
        <w:rPr>
          <w:rFonts w:ascii="Arial" w:hAnsi="Arial" w:cs="Arial"/>
          <w:lang w:val="en-ZA"/>
        </w:rPr>
      </w:pPr>
      <w:r w:rsidRPr="00B72717">
        <w:rPr>
          <w:rFonts w:ascii="Arial" w:hAnsi="Arial" w:cs="Arial"/>
          <w:lang w:val="en-ZA"/>
        </w:rPr>
        <w:t>the abuse of a position of authority;</w:t>
      </w:r>
    </w:p>
    <w:p w14:paraId="417EA824" w14:textId="77777777" w:rsidR="004F689B" w:rsidRPr="00B72717" w:rsidRDefault="004F689B" w:rsidP="004F689B">
      <w:pPr>
        <w:pStyle w:val="ListParagraph"/>
        <w:numPr>
          <w:ilvl w:val="0"/>
          <w:numId w:val="37"/>
        </w:numPr>
        <w:jc w:val="both"/>
        <w:rPr>
          <w:rFonts w:ascii="Arial" w:hAnsi="Arial" w:cs="Arial"/>
          <w:lang w:val="en-ZA"/>
        </w:rPr>
      </w:pPr>
      <w:r w:rsidRPr="00B72717">
        <w:rPr>
          <w:rFonts w:ascii="Arial" w:hAnsi="Arial" w:cs="Arial"/>
          <w:lang w:val="en-ZA"/>
        </w:rPr>
        <w:t>a breach of trust; or</w:t>
      </w:r>
    </w:p>
    <w:p w14:paraId="4B81881C" w14:textId="77777777" w:rsidR="004F689B" w:rsidRPr="00B72717" w:rsidRDefault="004F689B" w:rsidP="004F689B">
      <w:pPr>
        <w:pStyle w:val="ListParagraph"/>
        <w:numPr>
          <w:ilvl w:val="0"/>
          <w:numId w:val="37"/>
        </w:numPr>
        <w:jc w:val="both"/>
        <w:rPr>
          <w:rFonts w:ascii="Arial" w:hAnsi="Arial" w:cs="Arial"/>
          <w:lang w:val="en-ZA"/>
        </w:rPr>
      </w:pPr>
      <w:r w:rsidRPr="00B72717">
        <w:rPr>
          <w:rFonts w:ascii="Arial" w:hAnsi="Arial" w:cs="Arial"/>
          <w:lang w:val="en-ZA"/>
        </w:rPr>
        <w:t>the violation of a legal duty or a set of rules; </w:t>
      </w:r>
    </w:p>
    <w:p w14:paraId="7691B680" w14:textId="68A2E03E" w:rsidR="004F689B" w:rsidRPr="00B72717" w:rsidRDefault="004F689B" w:rsidP="004F689B">
      <w:pPr>
        <w:pStyle w:val="ListParagraph"/>
        <w:numPr>
          <w:ilvl w:val="0"/>
          <w:numId w:val="37"/>
        </w:numPr>
        <w:jc w:val="both"/>
        <w:rPr>
          <w:rFonts w:ascii="Arial" w:hAnsi="Arial" w:cs="Arial"/>
          <w:lang w:val="en-ZA"/>
        </w:rPr>
      </w:pPr>
      <w:r w:rsidRPr="00B72717">
        <w:rPr>
          <w:rFonts w:ascii="Arial" w:hAnsi="Arial" w:cs="Arial"/>
          <w:lang w:val="en-ZA"/>
        </w:rPr>
        <w:t xml:space="preserve">the violation of any applicable anticorruption legislation </w:t>
      </w:r>
    </w:p>
    <w:p w14:paraId="2E9593A0" w14:textId="0B242D58" w:rsidR="004F689B" w:rsidRPr="00B72717" w:rsidRDefault="004F689B" w:rsidP="001703F2">
      <w:pPr>
        <w:ind w:left="1134"/>
        <w:jc w:val="both"/>
        <w:rPr>
          <w:rFonts w:ascii="Arial" w:hAnsi="Arial" w:cs="Arial"/>
          <w:lang w:val="en-ZA"/>
        </w:rPr>
      </w:pPr>
      <w:r w:rsidRPr="00B72717">
        <w:rPr>
          <w:rFonts w:ascii="Arial" w:hAnsi="Arial" w:cs="Arial"/>
          <w:lang w:val="en-ZA"/>
        </w:rPr>
        <w:t>that is designed to achieve an unjustified result or amounts to any other unauthorised or improper inducement to do or not to do anything. The term “gratification” refers to anything of value and is not limited to cash or cash equivalents.</w:t>
      </w:r>
    </w:p>
    <w:p w14:paraId="693B1C5A" w14:textId="1BBB89E1" w:rsidR="001703F2" w:rsidRDefault="004F689B" w:rsidP="001703F2">
      <w:pPr>
        <w:pStyle w:val="ListParagraph"/>
        <w:numPr>
          <w:ilvl w:val="1"/>
          <w:numId w:val="45"/>
        </w:numPr>
        <w:tabs>
          <w:tab w:val="left" w:pos="851"/>
        </w:tabs>
        <w:ind w:left="851" w:hanging="709"/>
        <w:jc w:val="both"/>
        <w:rPr>
          <w:rFonts w:ascii="Arial" w:hAnsi="Arial" w:cs="Arial"/>
          <w:lang w:val="en-ZA"/>
        </w:rPr>
      </w:pPr>
      <w:bookmarkStart w:id="4" w:name="_Hlk57283243"/>
      <w:r w:rsidRPr="00B72717">
        <w:rPr>
          <w:rFonts w:ascii="Arial" w:hAnsi="Arial" w:cs="Arial"/>
          <w:lang w:val="en-ZA"/>
        </w:rPr>
        <w:t xml:space="preserve">Each party confirms that neither its parent and/ or substantial shareholder, surety and/ or guarantor </w:t>
      </w:r>
      <w:bookmarkEnd w:id="4"/>
      <w:r w:rsidRPr="00B72717">
        <w:rPr>
          <w:rFonts w:ascii="Arial" w:hAnsi="Arial" w:cs="Arial"/>
          <w:lang w:val="en-ZA"/>
        </w:rPr>
        <w:t>has been convicted of, nor pleaded guilty to an offence involving bribery or corruption.</w:t>
      </w:r>
    </w:p>
    <w:p w14:paraId="04A546C5" w14:textId="77777777" w:rsidR="001703F2" w:rsidRDefault="001703F2" w:rsidP="001703F2">
      <w:pPr>
        <w:pStyle w:val="ListParagraph"/>
        <w:tabs>
          <w:tab w:val="left" w:pos="851"/>
        </w:tabs>
        <w:ind w:left="851"/>
        <w:jc w:val="both"/>
        <w:rPr>
          <w:rFonts w:ascii="Arial" w:hAnsi="Arial" w:cs="Arial"/>
          <w:lang w:val="en-ZA"/>
        </w:rPr>
      </w:pPr>
    </w:p>
    <w:p w14:paraId="490FCC1B" w14:textId="77777777" w:rsidR="001703F2" w:rsidRDefault="004F689B" w:rsidP="001703F2">
      <w:pPr>
        <w:pStyle w:val="ListParagraph"/>
        <w:numPr>
          <w:ilvl w:val="1"/>
          <w:numId w:val="45"/>
        </w:numPr>
        <w:tabs>
          <w:tab w:val="left" w:pos="851"/>
        </w:tabs>
        <w:ind w:left="851" w:hanging="709"/>
        <w:jc w:val="both"/>
        <w:rPr>
          <w:rFonts w:ascii="Arial" w:hAnsi="Arial" w:cs="Arial"/>
          <w:lang w:val="en-ZA"/>
        </w:rPr>
      </w:pPr>
      <w:r w:rsidRPr="001703F2">
        <w:rPr>
          <w:rFonts w:ascii="Arial" w:hAnsi="Arial" w:cs="Arial"/>
          <w:lang w:val="en-ZA"/>
        </w:rPr>
        <w:t>Each party confirms that neither its parent and/ or substantial shareholder, surety and/ or guarantor has been listed by any government agency as debarred or are otherwise ineligible for government procurement programmes.</w:t>
      </w:r>
    </w:p>
    <w:p w14:paraId="7E16064A" w14:textId="77777777" w:rsidR="001703F2" w:rsidRPr="001703F2" w:rsidRDefault="001703F2" w:rsidP="001703F2">
      <w:pPr>
        <w:pStyle w:val="ListParagraph"/>
        <w:rPr>
          <w:rFonts w:ascii="Arial" w:hAnsi="Arial" w:cs="Arial"/>
          <w:lang w:val="en-ZA"/>
        </w:rPr>
      </w:pPr>
    </w:p>
    <w:p w14:paraId="70C9C18D" w14:textId="77777777" w:rsidR="001703F2" w:rsidRDefault="004F689B" w:rsidP="001703F2">
      <w:pPr>
        <w:pStyle w:val="ListParagraph"/>
        <w:numPr>
          <w:ilvl w:val="1"/>
          <w:numId w:val="45"/>
        </w:numPr>
        <w:tabs>
          <w:tab w:val="left" w:pos="851"/>
        </w:tabs>
        <w:ind w:left="851" w:hanging="709"/>
        <w:jc w:val="both"/>
        <w:rPr>
          <w:rFonts w:ascii="Arial" w:hAnsi="Arial" w:cs="Arial"/>
          <w:lang w:val="en-ZA"/>
        </w:rPr>
      </w:pPr>
      <w:r w:rsidRPr="001703F2">
        <w:rPr>
          <w:rFonts w:ascii="Arial" w:hAnsi="Arial" w:cs="Arial"/>
          <w:lang w:val="en-ZA"/>
        </w:rPr>
        <w:t>Each party undertakes that it will not use agents or sub-contractors to perform any of the services or part of the services specified in this agreement without the written permission of the other party. Such written permission may be dependent upon the successful completion of internal due diligence procedures by the party required to provide the said written permission;</w:t>
      </w:r>
    </w:p>
    <w:p w14:paraId="07132DCB" w14:textId="77777777" w:rsidR="001703F2" w:rsidRPr="001703F2" w:rsidRDefault="001703F2" w:rsidP="001703F2">
      <w:pPr>
        <w:pStyle w:val="ListParagraph"/>
        <w:rPr>
          <w:rFonts w:ascii="Arial" w:hAnsi="Arial" w:cs="Arial"/>
          <w:lang w:val="en-ZA"/>
        </w:rPr>
      </w:pPr>
    </w:p>
    <w:p w14:paraId="521D1733" w14:textId="192663A7" w:rsidR="004F689B" w:rsidRPr="001703F2" w:rsidRDefault="004F689B" w:rsidP="001703F2">
      <w:pPr>
        <w:pStyle w:val="ListParagraph"/>
        <w:numPr>
          <w:ilvl w:val="1"/>
          <w:numId w:val="45"/>
        </w:numPr>
        <w:tabs>
          <w:tab w:val="left" w:pos="851"/>
        </w:tabs>
        <w:ind w:left="851" w:hanging="709"/>
        <w:jc w:val="both"/>
        <w:rPr>
          <w:rFonts w:ascii="Arial" w:hAnsi="Arial" w:cs="Arial"/>
          <w:lang w:val="en-ZA"/>
        </w:rPr>
      </w:pPr>
      <w:r w:rsidRPr="001703F2">
        <w:rPr>
          <w:rFonts w:ascii="Arial" w:hAnsi="Arial" w:cs="Arial"/>
          <w:lang w:val="en-ZA"/>
        </w:rPr>
        <w:t>Each Party shall inform the other Party of: </w:t>
      </w:r>
    </w:p>
    <w:p w14:paraId="45F3D9F1" w14:textId="77777777" w:rsidR="005B3293" w:rsidRPr="00B72717" w:rsidRDefault="004F689B" w:rsidP="004F689B">
      <w:pPr>
        <w:pStyle w:val="ListParagraph"/>
        <w:numPr>
          <w:ilvl w:val="0"/>
          <w:numId w:val="38"/>
        </w:numPr>
        <w:tabs>
          <w:tab w:val="num" w:pos="1843"/>
        </w:tabs>
        <w:jc w:val="both"/>
        <w:rPr>
          <w:rFonts w:ascii="Arial" w:hAnsi="Arial" w:cs="Arial"/>
          <w:lang w:val="en-ZA"/>
        </w:rPr>
      </w:pPr>
      <w:r w:rsidRPr="00B72717">
        <w:rPr>
          <w:rFonts w:ascii="Arial" w:hAnsi="Arial" w:cs="Arial"/>
          <w:lang w:val="en-ZA"/>
        </w:rPr>
        <w:t>any breach or su</w:t>
      </w:r>
      <w:r w:rsidR="005B3293" w:rsidRPr="00B72717">
        <w:rPr>
          <w:rFonts w:ascii="Arial" w:hAnsi="Arial" w:cs="Arial"/>
          <w:lang w:val="en-ZA"/>
        </w:rPr>
        <w:t>spected breach of this clause</w:t>
      </w:r>
      <w:r w:rsidRPr="00B72717">
        <w:rPr>
          <w:rFonts w:ascii="Arial" w:hAnsi="Arial" w:cs="Arial"/>
          <w:lang w:val="en-ZA"/>
        </w:rPr>
        <w:t>; and </w:t>
      </w:r>
    </w:p>
    <w:p w14:paraId="173566C8" w14:textId="56755182" w:rsidR="004F689B" w:rsidRDefault="004F689B" w:rsidP="004F689B">
      <w:pPr>
        <w:pStyle w:val="ListParagraph"/>
        <w:numPr>
          <w:ilvl w:val="0"/>
          <w:numId w:val="38"/>
        </w:numPr>
        <w:tabs>
          <w:tab w:val="num" w:pos="1843"/>
        </w:tabs>
        <w:jc w:val="both"/>
        <w:rPr>
          <w:rFonts w:ascii="Arial" w:hAnsi="Arial" w:cs="Arial"/>
          <w:lang w:val="en-ZA"/>
        </w:rPr>
      </w:pPr>
      <w:r w:rsidRPr="00B72717">
        <w:rPr>
          <w:rFonts w:ascii="Arial" w:hAnsi="Arial" w:cs="Arial"/>
          <w:lang w:val="en-ZA"/>
        </w:rPr>
        <w:t>all requests or demands for any undue financial or other benefit or gratification of any kind received by it in connection with the performance of this Agreement.</w:t>
      </w:r>
    </w:p>
    <w:p w14:paraId="6DC4BA92" w14:textId="77777777" w:rsidR="001703F2" w:rsidRPr="00B72717" w:rsidRDefault="001703F2" w:rsidP="001703F2">
      <w:pPr>
        <w:pStyle w:val="ListParagraph"/>
        <w:jc w:val="both"/>
        <w:rPr>
          <w:rFonts w:ascii="Arial" w:hAnsi="Arial" w:cs="Arial"/>
          <w:lang w:val="en-ZA"/>
        </w:rPr>
      </w:pPr>
    </w:p>
    <w:p w14:paraId="0CB56FCC" w14:textId="278EAFAA" w:rsidR="001703F2" w:rsidRDefault="004F689B" w:rsidP="001703F2">
      <w:pPr>
        <w:pStyle w:val="ListParagraph"/>
        <w:numPr>
          <w:ilvl w:val="1"/>
          <w:numId w:val="45"/>
        </w:numPr>
        <w:tabs>
          <w:tab w:val="left" w:pos="851"/>
        </w:tabs>
        <w:ind w:left="851" w:hanging="709"/>
        <w:jc w:val="both"/>
        <w:rPr>
          <w:rFonts w:ascii="Arial" w:hAnsi="Arial" w:cs="Arial"/>
          <w:lang w:val="en-ZA"/>
        </w:rPr>
      </w:pPr>
      <w:r w:rsidRPr="00B72717">
        <w:rPr>
          <w:rFonts w:ascii="Arial" w:hAnsi="Arial" w:cs="Arial"/>
          <w:lang w:val="en-ZA"/>
        </w:rPr>
        <w:lastRenderedPageBreak/>
        <w:t>Each party will have the right to audit transactions effected by the other party in connection with the performance of this Agreem</w:t>
      </w:r>
      <w:r w:rsidR="005B3293" w:rsidRPr="00B72717">
        <w:rPr>
          <w:rFonts w:ascii="Arial" w:hAnsi="Arial" w:cs="Arial"/>
          <w:lang w:val="en-ZA"/>
        </w:rPr>
        <w:t>ent</w:t>
      </w:r>
      <w:r w:rsidRPr="00B72717">
        <w:rPr>
          <w:rFonts w:ascii="Arial" w:hAnsi="Arial" w:cs="Arial"/>
          <w:lang w:val="en-ZA"/>
        </w:rPr>
        <w:t>. The parties will provide each other with access to all information, documentation and records required to perform such an audit.</w:t>
      </w:r>
    </w:p>
    <w:p w14:paraId="27F5DC55" w14:textId="77777777" w:rsidR="001703F2" w:rsidRDefault="001703F2" w:rsidP="001703F2">
      <w:pPr>
        <w:pStyle w:val="ListParagraph"/>
        <w:tabs>
          <w:tab w:val="left" w:pos="851"/>
        </w:tabs>
        <w:ind w:left="851"/>
        <w:jc w:val="both"/>
        <w:rPr>
          <w:rFonts w:ascii="Arial" w:hAnsi="Arial" w:cs="Arial"/>
          <w:lang w:val="en-ZA"/>
        </w:rPr>
      </w:pPr>
    </w:p>
    <w:p w14:paraId="27F5D0D9" w14:textId="7E909BC9" w:rsidR="00522D41" w:rsidRPr="001703F2" w:rsidRDefault="005B3293" w:rsidP="001703F2">
      <w:pPr>
        <w:pStyle w:val="ListParagraph"/>
        <w:numPr>
          <w:ilvl w:val="1"/>
          <w:numId w:val="45"/>
        </w:numPr>
        <w:tabs>
          <w:tab w:val="left" w:pos="851"/>
        </w:tabs>
        <w:ind w:left="851" w:hanging="709"/>
        <w:jc w:val="both"/>
        <w:rPr>
          <w:rFonts w:ascii="Arial" w:hAnsi="Arial" w:cs="Arial"/>
          <w:lang w:val="en-ZA"/>
        </w:rPr>
      </w:pPr>
      <w:r w:rsidRPr="001703F2">
        <w:rPr>
          <w:rFonts w:ascii="Arial" w:hAnsi="Arial" w:cs="Arial"/>
          <w:lang w:val="en-ZA"/>
        </w:rPr>
        <w:t xml:space="preserve">Should the </w:t>
      </w:r>
      <w:r w:rsidR="004F689B" w:rsidRPr="001703F2">
        <w:rPr>
          <w:rFonts w:ascii="Arial" w:hAnsi="Arial" w:cs="Arial"/>
          <w:lang w:val="en-ZA"/>
        </w:rPr>
        <w:t>Bank reasona</w:t>
      </w:r>
      <w:r w:rsidRPr="001703F2">
        <w:rPr>
          <w:rFonts w:ascii="Arial" w:hAnsi="Arial" w:cs="Arial"/>
          <w:lang w:val="en-ZA"/>
        </w:rPr>
        <w:t>bly suspect that the Merchant</w:t>
      </w:r>
      <w:r w:rsidR="004F689B" w:rsidRPr="001703F2">
        <w:rPr>
          <w:rFonts w:ascii="Arial" w:hAnsi="Arial" w:cs="Arial"/>
          <w:lang w:val="en-ZA"/>
        </w:rPr>
        <w:t xml:space="preserve"> violated any anti-bribery and corruption provisions, it shall have right to report the violation or suspected violation to the relevant regulatory body or law enforcement agency, and subsequently act according to the guidance of such authorised body or agency. Which guidance may include the transaction not being processed until conclusion of the investigation, account activity being suspended, or accounts being </w:t>
      </w:r>
      <w:proofErr w:type="gramStart"/>
      <w:r w:rsidR="004F689B" w:rsidRPr="001703F2">
        <w:rPr>
          <w:rFonts w:ascii="Arial" w:hAnsi="Arial" w:cs="Arial"/>
          <w:lang w:val="en-ZA"/>
        </w:rPr>
        <w:t>closed.</w:t>
      </w:r>
      <w:proofErr w:type="gramEnd"/>
      <w:r w:rsidR="004F689B" w:rsidRPr="001703F2">
        <w:rPr>
          <w:rFonts w:ascii="Arial" w:hAnsi="Arial" w:cs="Arial"/>
          <w:lang w:val="en-ZA"/>
        </w:rPr>
        <w:t xml:space="preserve"> </w:t>
      </w:r>
    </w:p>
    <w:p w14:paraId="568B9374" w14:textId="28243417" w:rsidR="004A33F8" w:rsidRPr="00B72717" w:rsidRDefault="004A33F8" w:rsidP="00101E54">
      <w:pPr>
        <w:pStyle w:val="ListParagraph"/>
        <w:rPr>
          <w:rFonts w:ascii="Arial" w:hAnsi="Arial" w:cs="Arial"/>
        </w:rPr>
      </w:pPr>
    </w:p>
    <w:p w14:paraId="32C45521" w14:textId="77777777" w:rsidR="001703F2" w:rsidRDefault="004A33F8" w:rsidP="001703F2">
      <w:pPr>
        <w:pStyle w:val="ListParagraph"/>
        <w:numPr>
          <w:ilvl w:val="0"/>
          <w:numId w:val="45"/>
        </w:numPr>
        <w:tabs>
          <w:tab w:val="left" w:pos="567"/>
        </w:tabs>
        <w:jc w:val="both"/>
        <w:rPr>
          <w:rFonts w:ascii="Arial" w:eastAsia="MS Mincho" w:hAnsi="Arial" w:cs="Arial"/>
          <w:b/>
          <w:bCs/>
          <w:color w:val="2244D0"/>
          <w:lang w:eastAsia="ja-JP"/>
        </w:rPr>
      </w:pPr>
      <w:r w:rsidRPr="001703F2">
        <w:rPr>
          <w:rFonts w:ascii="Arial" w:eastAsia="MS Mincho" w:hAnsi="Arial" w:cs="Arial"/>
          <w:b/>
          <w:bCs/>
          <w:color w:val="2244D0"/>
          <w:lang w:eastAsia="ja-JP"/>
        </w:rPr>
        <w:t>S</w:t>
      </w:r>
      <w:r w:rsidR="00046FC2" w:rsidRPr="001703F2">
        <w:rPr>
          <w:rFonts w:ascii="Arial" w:eastAsia="MS Mincho" w:hAnsi="Arial" w:cs="Arial"/>
          <w:b/>
          <w:bCs/>
          <w:color w:val="2244D0"/>
          <w:lang w:eastAsia="ja-JP"/>
        </w:rPr>
        <w:t xml:space="preserve">anctions </w:t>
      </w:r>
    </w:p>
    <w:p w14:paraId="671F4814" w14:textId="046BB325" w:rsidR="00D9503B" w:rsidRPr="001703F2" w:rsidRDefault="00D9503B" w:rsidP="001703F2">
      <w:pPr>
        <w:tabs>
          <w:tab w:val="left" w:pos="567"/>
        </w:tabs>
        <w:jc w:val="both"/>
        <w:rPr>
          <w:rFonts w:ascii="Arial" w:eastAsia="MS Mincho" w:hAnsi="Arial" w:cs="Arial"/>
          <w:b/>
          <w:bCs/>
          <w:color w:val="2244D0"/>
          <w:lang w:eastAsia="ja-JP"/>
        </w:rPr>
      </w:pPr>
      <w:r w:rsidRPr="001703F2">
        <w:rPr>
          <w:rFonts w:ascii="Arial" w:eastAsia="Calibri" w:hAnsi="Arial" w:cs="Arial"/>
          <w:b/>
          <w:bCs/>
          <w:color w:val="2244D0"/>
          <w:lang w:eastAsia="ja-JP"/>
        </w:rPr>
        <w:t>SANCTIONS LAW, UN SANCTION LAWS, SANCTIONS LIST AND/ OR   UN SANCTIONS LIST</w:t>
      </w:r>
    </w:p>
    <w:p w14:paraId="361D1CE7" w14:textId="77777777" w:rsidR="00D9503B" w:rsidRPr="00D9503B" w:rsidRDefault="00D9503B" w:rsidP="00D9503B">
      <w:pPr>
        <w:autoSpaceDE w:val="0"/>
        <w:autoSpaceDN w:val="0"/>
        <w:spacing w:after="0" w:line="276" w:lineRule="auto"/>
        <w:jc w:val="both"/>
        <w:rPr>
          <w:rFonts w:ascii="Arial" w:eastAsia="Calibri" w:hAnsi="Arial" w:cs="Arial"/>
          <w:b/>
          <w:bCs/>
          <w:color w:val="000000"/>
          <w:lang w:eastAsia="ja-JP"/>
        </w:rPr>
      </w:pPr>
    </w:p>
    <w:p w14:paraId="15EAAA81" w14:textId="31A3AEC8" w:rsidR="00D9503B" w:rsidRPr="001703F2" w:rsidRDefault="00D9503B" w:rsidP="001703F2">
      <w:pPr>
        <w:pStyle w:val="ListParagraph"/>
        <w:numPr>
          <w:ilvl w:val="1"/>
          <w:numId w:val="45"/>
        </w:numPr>
        <w:tabs>
          <w:tab w:val="left" w:pos="851"/>
        </w:tabs>
        <w:autoSpaceDE w:val="0"/>
        <w:autoSpaceDN w:val="0"/>
        <w:spacing w:after="0" w:line="276" w:lineRule="auto"/>
        <w:ind w:left="851" w:hanging="709"/>
        <w:jc w:val="both"/>
        <w:rPr>
          <w:rFonts w:ascii="Arial" w:eastAsia="Calibri" w:hAnsi="Arial" w:cs="Arial"/>
          <w:b/>
          <w:bCs/>
          <w:color w:val="000000"/>
          <w:lang w:eastAsia="ja-JP"/>
        </w:rPr>
      </w:pPr>
      <w:r w:rsidRPr="001703F2">
        <w:rPr>
          <w:rFonts w:ascii="Arial" w:eastAsia="Calibri" w:hAnsi="Arial" w:cs="Arial"/>
          <w:color w:val="000000"/>
          <w:lang w:eastAsia="ja-JP"/>
        </w:rPr>
        <w:t>The Customer warrants that they are not in violation of any Sanction Laws and any UN Sanction Laws or does not appear on any UN Sanctions List and the Sanctions List.</w:t>
      </w:r>
    </w:p>
    <w:p w14:paraId="669BCF82" w14:textId="77777777" w:rsidR="00D9503B" w:rsidRPr="00D9503B" w:rsidRDefault="00D9503B" w:rsidP="00D9503B">
      <w:pPr>
        <w:autoSpaceDE w:val="0"/>
        <w:autoSpaceDN w:val="0"/>
        <w:spacing w:after="0" w:line="276" w:lineRule="auto"/>
        <w:jc w:val="both"/>
        <w:rPr>
          <w:rFonts w:ascii="Arial" w:eastAsia="Calibri" w:hAnsi="Arial" w:cs="Arial"/>
          <w:color w:val="000000"/>
          <w:lang w:eastAsia="ja-JP"/>
        </w:rPr>
      </w:pPr>
    </w:p>
    <w:p w14:paraId="4D6C30A3" w14:textId="4FB1D755" w:rsidR="00D9503B" w:rsidRPr="001703F2" w:rsidRDefault="00D9503B" w:rsidP="001703F2">
      <w:pPr>
        <w:numPr>
          <w:ilvl w:val="1"/>
          <w:numId w:val="45"/>
        </w:numPr>
        <w:tabs>
          <w:tab w:val="left" w:pos="851"/>
        </w:tabs>
        <w:autoSpaceDE w:val="0"/>
        <w:autoSpaceDN w:val="0"/>
        <w:spacing w:after="0" w:line="276" w:lineRule="auto"/>
        <w:ind w:hanging="278"/>
        <w:jc w:val="both"/>
        <w:rPr>
          <w:rFonts w:ascii="Arial" w:eastAsia="Calibri" w:hAnsi="Arial" w:cs="Arial"/>
          <w:color w:val="000000"/>
          <w:lang w:eastAsia="ja-JP"/>
        </w:rPr>
      </w:pPr>
      <w:r w:rsidRPr="00D9503B">
        <w:rPr>
          <w:rFonts w:ascii="Arial" w:eastAsia="Calibri" w:hAnsi="Arial" w:cs="Arial"/>
          <w:color w:val="000000"/>
          <w:lang w:eastAsia="ja-JP"/>
        </w:rPr>
        <w:t> For purposes of this clause:</w:t>
      </w:r>
    </w:p>
    <w:p w14:paraId="3BA8A938" w14:textId="749EBFCD" w:rsidR="001703F2" w:rsidRPr="001703F2" w:rsidRDefault="00D9503B" w:rsidP="001703F2">
      <w:pPr>
        <w:pStyle w:val="ListParagraph"/>
        <w:numPr>
          <w:ilvl w:val="2"/>
          <w:numId w:val="45"/>
        </w:numPr>
        <w:tabs>
          <w:tab w:val="left" w:pos="1134"/>
          <w:tab w:val="left" w:pos="1276"/>
        </w:tabs>
        <w:autoSpaceDE w:val="0"/>
        <w:autoSpaceDN w:val="0"/>
        <w:spacing w:after="0" w:line="276" w:lineRule="auto"/>
        <w:ind w:left="1134" w:hanging="567"/>
        <w:jc w:val="both"/>
        <w:rPr>
          <w:rFonts w:ascii="Arial" w:eastAsia="Calibri" w:hAnsi="Arial" w:cs="Arial"/>
          <w:color w:val="000000"/>
          <w:lang w:eastAsia="ja-JP"/>
        </w:rPr>
      </w:pPr>
      <w:r w:rsidRPr="001703F2">
        <w:rPr>
          <w:rFonts w:ascii="Arial" w:eastAsia="Calibri" w:hAnsi="Arial" w:cs="Arial"/>
          <w:b/>
          <w:bCs/>
          <w:color w:val="000000"/>
          <w:lang w:eastAsia="ja-JP"/>
        </w:rPr>
        <w:t>“Sanctions Body”</w:t>
      </w:r>
      <w:r w:rsidRPr="001703F2">
        <w:rPr>
          <w:rFonts w:ascii="Arial" w:eastAsia="Calibri" w:hAnsi="Arial" w:cs="Arial"/>
          <w:color w:val="000000"/>
          <w:lang w:eastAsia="ja-JP"/>
        </w:rPr>
        <w:t xml:space="preserve"> </w:t>
      </w:r>
      <w:r w:rsidRPr="001703F2">
        <w:rPr>
          <w:rFonts w:ascii="Goudy Old Style" w:eastAsia="Calibri" w:hAnsi="Goudy Old Style" w:cs="Calibri"/>
          <w:color w:val="0000FF"/>
          <w:sz w:val="28"/>
          <w:szCs w:val="28"/>
          <w:lang w:val="en-ZA"/>
        </w:rPr>
        <w:t>the United Nations Security Council (</w:t>
      </w:r>
      <w:r w:rsidRPr="001703F2">
        <w:rPr>
          <w:rFonts w:ascii="Goudy Old Style" w:eastAsia="Calibri" w:hAnsi="Goudy Old Style" w:cs="Calibri"/>
          <w:b/>
          <w:bCs/>
          <w:color w:val="0000FF"/>
          <w:sz w:val="28"/>
          <w:szCs w:val="28"/>
          <w:lang w:val="en-ZA"/>
        </w:rPr>
        <w:t>UNSC</w:t>
      </w:r>
      <w:r w:rsidRPr="001703F2">
        <w:rPr>
          <w:rFonts w:ascii="Goudy Old Style" w:eastAsia="Calibri" w:hAnsi="Goudy Old Style" w:cs="Calibri"/>
          <w:color w:val="0000FF"/>
          <w:sz w:val="28"/>
          <w:szCs w:val="28"/>
          <w:lang w:val="en-ZA"/>
        </w:rPr>
        <w:t>), the Office of Foreign Assets Control of the Department of Treasury of the United States of America (</w:t>
      </w:r>
      <w:r w:rsidRPr="001703F2">
        <w:rPr>
          <w:rFonts w:ascii="Goudy Old Style" w:eastAsia="Calibri" w:hAnsi="Goudy Old Style" w:cs="Calibri"/>
          <w:b/>
          <w:bCs/>
          <w:color w:val="0000FF"/>
          <w:sz w:val="28"/>
          <w:szCs w:val="28"/>
          <w:lang w:val="en-ZA"/>
        </w:rPr>
        <w:t>OFAC</w:t>
      </w:r>
      <w:r w:rsidRPr="001703F2">
        <w:rPr>
          <w:rFonts w:ascii="Goudy Old Style" w:eastAsia="Calibri" w:hAnsi="Goudy Old Style" w:cs="Calibri"/>
          <w:color w:val="0000FF"/>
          <w:sz w:val="28"/>
          <w:szCs w:val="28"/>
          <w:lang w:val="en-ZA"/>
        </w:rPr>
        <w:t>), the European Union (</w:t>
      </w:r>
      <w:r w:rsidRPr="001703F2">
        <w:rPr>
          <w:rFonts w:ascii="Goudy Old Style" w:eastAsia="Calibri" w:hAnsi="Goudy Old Style" w:cs="Calibri"/>
          <w:b/>
          <w:bCs/>
          <w:color w:val="0000FF"/>
          <w:sz w:val="28"/>
          <w:szCs w:val="28"/>
          <w:lang w:val="en-ZA"/>
        </w:rPr>
        <w:t>EU</w:t>
      </w:r>
      <w:r w:rsidRPr="001703F2">
        <w:rPr>
          <w:rFonts w:ascii="Goudy Old Style" w:eastAsia="Calibri" w:hAnsi="Goudy Old Style" w:cs="Calibri"/>
          <w:color w:val="0000FF"/>
          <w:sz w:val="28"/>
          <w:szCs w:val="28"/>
          <w:lang w:val="en-ZA"/>
        </w:rPr>
        <w:t>), Her Majesty’s Treasury (</w:t>
      </w:r>
      <w:r w:rsidRPr="001703F2">
        <w:rPr>
          <w:rFonts w:ascii="Goudy Old Style" w:eastAsia="Calibri" w:hAnsi="Goudy Old Style" w:cs="Calibri"/>
          <w:b/>
          <w:bCs/>
          <w:color w:val="0000FF"/>
          <w:sz w:val="28"/>
          <w:szCs w:val="28"/>
          <w:lang w:val="en-ZA"/>
        </w:rPr>
        <w:t>HMT</w:t>
      </w:r>
      <w:r w:rsidRPr="001703F2">
        <w:rPr>
          <w:rFonts w:ascii="Goudy Old Style" w:eastAsia="Calibri" w:hAnsi="Goudy Old Style" w:cs="Calibri"/>
          <w:color w:val="0000FF"/>
          <w:sz w:val="28"/>
          <w:szCs w:val="28"/>
          <w:lang w:val="en-ZA"/>
        </w:rPr>
        <w:t>), the Ministry of Economy, Finance and Industry (France) (</w:t>
      </w:r>
      <w:r w:rsidRPr="001703F2">
        <w:rPr>
          <w:rFonts w:ascii="Goudy Old Style" w:eastAsia="Calibri" w:hAnsi="Goudy Old Style" w:cs="Calibri"/>
          <w:b/>
          <w:bCs/>
          <w:color w:val="0000FF"/>
          <w:sz w:val="28"/>
          <w:szCs w:val="28"/>
          <w:lang w:val="en-ZA"/>
        </w:rPr>
        <w:t>MINEFI</w:t>
      </w:r>
      <w:r w:rsidRPr="001703F2">
        <w:rPr>
          <w:rFonts w:ascii="Goudy Old Style" w:eastAsia="Calibri" w:hAnsi="Goudy Old Style" w:cs="Calibri"/>
          <w:color w:val="0000FF"/>
          <w:sz w:val="28"/>
          <w:szCs w:val="28"/>
          <w:lang w:val="en-ZA"/>
        </w:rPr>
        <w:t>) and/or any other sanctioning body recognised by Stanbic Bank  from time to time;</w:t>
      </w:r>
    </w:p>
    <w:p w14:paraId="09311935" w14:textId="77777777" w:rsidR="001703F2" w:rsidRPr="001703F2" w:rsidRDefault="001703F2" w:rsidP="001703F2">
      <w:pPr>
        <w:pStyle w:val="ListParagraph"/>
        <w:tabs>
          <w:tab w:val="left" w:pos="1134"/>
          <w:tab w:val="left" w:pos="1276"/>
        </w:tabs>
        <w:autoSpaceDE w:val="0"/>
        <w:autoSpaceDN w:val="0"/>
        <w:spacing w:after="0" w:line="276" w:lineRule="auto"/>
        <w:ind w:left="1134"/>
        <w:jc w:val="both"/>
        <w:rPr>
          <w:rFonts w:ascii="Arial" w:eastAsia="Calibri" w:hAnsi="Arial" w:cs="Arial"/>
          <w:color w:val="000000"/>
          <w:lang w:eastAsia="ja-JP"/>
        </w:rPr>
      </w:pPr>
    </w:p>
    <w:p w14:paraId="2991DEBF" w14:textId="77777777" w:rsidR="001703F2" w:rsidRDefault="00D9503B" w:rsidP="001703F2">
      <w:pPr>
        <w:pStyle w:val="ListParagraph"/>
        <w:numPr>
          <w:ilvl w:val="2"/>
          <w:numId w:val="45"/>
        </w:numPr>
        <w:tabs>
          <w:tab w:val="left" w:pos="1134"/>
          <w:tab w:val="left" w:pos="1276"/>
        </w:tabs>
        <w:autoSpaceDE w:val="0"/>
        <w:autoSpaceDN w:val="0"/>
        <w:spacing w:after="0" w:line="276" w:lineRule="auto"/>
        <w:ind w:left="1134" w:hanging="567"/>
        <w:jc w:val="both"/>
        <w:rPr>
          <w:rFonts w:ascii="Arial" w:eastAsia="Calibri" w:hAnsi="Arial" w:cs="Arial"/>
          <w:color w:val="000000"/>
          <w:lang w:eastAsia="ja-JP"/>
        </w:rPr>
      </w:pPr>
      <w:r w:rsidRPr="001703F2">
        <w:rPr>
          <w:rFonts w:ascii="Arial" w:eastAsia="Calibri" w:hAnsi="Arial" w:cs="Arial"/>
          <w:b/>
          <w:bCs/>
          <w:color w:val="000000"/>
          <w:lang w:eastAsia="ja-JP"/>
        </w:rPr>
        <w:t>“Sanctions Laws”</w:t>
      </w:r>
      <w:r w:rsidRPr="001703F2">
        <w:rPr>
          <w:rFonts w:ascii="Arial" w:eastAsia="Calibri" w:hAnsi="Arial" w:cs="Arial"/>
          <w:color w:val="000000"/>
          <w:lang w:eastAsia="ja-JP"/>
        </w:rPr>
        <w:t> shall mean any anti-terrorism laws, export control and economic sanctions laws and regulations issued by any sanctioning body.</w:t>
      </w:r>
    </w:p>
    <w:p w14:paraId="5C1B000E" w14:textId="77777777" w:rsidR="001703F2" w:rsidRPr="001703F2" w:rsidRDefault="001703F2" w:rsidP="001703F2">
      <w:pPr>
        <w:pStyle w:val="ListParagraph"/>
        <w:rPr>
          <w:rFonts w:ascii="Arial" w:eastAsia="Calibri" w:hAnsi="Arial" w:cs="Arial"/>
          <w:b/>
          <w:bCs/>
          <w:color w:val="000000"/>
          <w:lang w:eastAsia="ja-JP"/>
        </w:rPr>
      </w:pPr>
    </w:p>
    <w:p w14:paraId="1AC7EA94" w14:textId="77777777" w:rsidR="001703F2" w:rsidRDefault="00D9503B" w:rsidP="001703F2">
      <w:pPr>
        <w:pStyle w:val="ListParagraph"/>
        <w:numPr>
          <w:ilvl w:val="2"/>
          <w:numId w:val="45"/>
        </w:numPr>
        <w:tabs>
          <w:tab w:val="left" w:pos="1134"/>
          <w:tab w:val="left" w:pos="1276"/>
        </w:tabs>
        <w:autoSpaceDE w:val="0"/>
        <w:autoSpaceDN w:val="0"/>
        <w:spacing w:after="0" w:line="276" w:lineRule="auto"/>
        <w:ind w:left="1134" w:hanging="567"/>
        <w:jc w:val="both"/>
        <w:rPr>
          <w:rFonts w:ascii="Arial" w:eastAsia="Calibri" w:hAnsi="Arial" w:cs="Arial"/>
          <w:color w:val="000000"/>
          <w:lang w:eastAsia="ja-JP"/>
        </w:rPr>
      </w:pPr>
      <w:r w:rsidRPr="001703F2">
        <w:rPr>
          <w:rFonts w:ascii="Arial" w:eastAsia="Calibri" w:hAnsi="Arial" w:cs="Arial"/>
          <w:b/>
          <w:bCs/>
          <w:color w:val="000000"/>
          <w:lang w:eastAsia="ja-JP"/>
        </w:rPr>
        <w:t>“UN Sanction Laws”</w:t>
      </w:r>
      <w:r w:rsidRPr="001703F2">
        <w:rPr>
          <w:rFonts w:ascii="Arial" w:eastAsia="Calibri" w:hAnsi="Arial" w:cs="Arial"/>
          <w:color w:val="000000"/>
          <w:lang w:eastAsia="ja-JP"/>
        </w:rPr>
        <w:t xml:space="preserve"> shall mean any anti-terrorism, export control and economic sanctions laws and regulations issued by the United Nations Security Council or its committees pursuant to any resolution under chapter VII of the United Nations Charter or any domestic laws or regulations implementing the same.</w:t>
      </w:r>
    </w:p>
    <w:p w14:paraId="027EF5AE" w14:textId="77777777" w:rsidR="001703F2" w:rsidRPr="001703F2" w:rsidRDefault="001703F2" w:rsidP="001703F2">
      <w:pPr>
        <w:pStyle w:val="ListParagraph"/>
        <w:rPr>
          <w:rFonts w:ascii="Arial" w:eastAsia="Calibri" w:hAnsi="Arial" w:cs="Arial"/>
          <w:b/>
          <w:bCs/>
          <w:color w:val="000000"/>
          <w:lang w:eastAsia="ja-JP"/>
        </w:rPr>
      </w:pPr>
    </w:p>
    <w:p w14:paraId="2FF0496D" w14:textId="77777777" w:rsidR="001703F2" w:rsidRDefault="00D9503B" w:rsidP="001703F2">
      <w:pPr>
        <w:pStyle w:val="ListParagraph"/>
        <w:numPr>
          <w:ilvl w:val="2"/>
          <w:numId w:val="45"/>
        </w:numPr>
        <w:tabs>
          <w:tab w:val="left" w:pos="1134"/>
          <w:tab w:val="left" w:pos="1276"/>
        </w:tabs>
        <w:autoSpaceDE w:val="0"/>
        <w:autoSpaceDN w:val="0"/>
        <w:spacing w:after="0" w:line="276" w:lineRule="auto"/>
        <w:ind w:left="1134" w:hanging="567"/>
        <w:jc w:val="both"/>
        <w:rPr>
          <w:rFonts w:ascii="Arial" w:eastAsia="Calibri" w:hAnsi="Arial" w:cs="Arial"/>
          <w:color w:val="000000"/>
          <w:lang w:eastAsia="ja-JP"/>
        </w:rPr>
      </w:pPr>
      <w:r w:rsidRPr="001703F2">
        <w:rPr>
          <w:rFonts w:ascii="Arial" w:eastAsia="Calibri" w:hAnsi="Arial" w:cs="Arial"/>
          <w:b/>
          <w:bCs/>
          <w:color w:val="000000"/>
          <w:lang w:eastAsia="ja-JP"/>
        </w:rPr>
        <w:t>“UN Sanctions List”</w:t>
      </w:r>
      <w:r w:rsidRPr="001703F2">
        <w:rPr>
          <w:rFonts w:ascii="Arial" w:eastAsia="Calibri" w:hAnsi="Arial" w:cs="Arial"/>
          <w:color w:val="000000"/>
          <w:lang w:eastAsia="ja-JP"/>
        </w:rPr>
        <w:t xml:space="preserve"> shall mean any list promulgated by the United Nations Security Council or its committees pursuant to any resolution under Chapter VII of the United Nations Charter.</w:t>
      </w:r>
    </w:p>
    <w:p w14:paraId="303D9AF6" w14:textId="77777777" w:rsidR="001703F2" w:rsidRPr="001703F2" w:rsidRDefault="001703F2" w:rsidP="001703F2">
      <w:pPr>
        <w:pStyle w:val="ListParagraph"/>
        <w:rPr>
          <w:rFonts w:ascii="Arial" w:eastAsia="Calibri" w:hAnsi="Arial" w:cs="Arial"/>
          <w:b/>
          <w:bCs/>
          <w:color w:val="000000"/>
          <w:lang w:eastAsia="ja-JP"/>
        </w:rPr>
      </w:pPr>
    </w:p>
    <w:p w14:paraId="226C293B" w14:textId="4EFBE0EA" w:rsidR="00D9503B" w:rsidRPr="001703F2" w:rsidRDefault="00D9503B" w:rsidP="001703F2">
      <w:pPr>
        <w:pStyle w:val="ListParagraph"/>
        <w:numPr>
          <w:ilvl w:val="2"/>
          <w:numId w:val="45"/>
        </w:numPr>
        <w:tabs>
          <w:tab w:val="left" w:pos="1134"/>
          <w:tab w:val="left" w:pos="1276"/>
        </w:tabs>
        <w:autoSpaceDE w:val="0"/>
        <w:autoSpaceDN w:val="0"/>
        <w:spacing w:after="0" w:line="276" w:lineRule="auto"/>
        <w:ind w:left="1134" w:hanging="567"/>
        <w:jc w:val="both"/>
        <w:rPr>
          <w:rFonts w:ascii="Arial" w:eastAsia="Calibri" w:hAnsi="Arial" w:cs="Arial"/>
          <w:color w:val="000000"/>
          <w:lang w:eastAsia="ja-JP"/>
        </w:rPr>
      </w:pPr>
      <w:r w:rsidRPr="001703F2">
        <w:rPr>
          <w:rFonts w:ascii="Arial" w:eastAsia="Calibri" w:hAnsi="Arial" w:cs="Arial"/>
          <w:b/>
          <w:bCs/>
          <w:color w:val="000000"/>
          <w:lang w:eastAsia="ja-JP"/>
        </w:rPr>
        <w:t xml:space="preserve">“Sanctions List” </w:t>
      </w:r>
      <w:r w:rsidRPr="001703F2">
        <w:rPr>
          <w:rFonts w:ascii="Arial" w:eastAsia="Calibri" w:hAnsi="Arial" w:cs="Arial"/>
          <w:color w:val="000000"/>
          <w:lang w:eastAsia="ja-JP"/>
        </w:rPr>
        <w:t xml:space="preserve">shall mean the ‘Specially Designated Nationals and Blocked Persons’ list maintained by the office of Foreign Assets Control of the Department </w:t>
      </w:r>
      <w:r w:rsidRPr="001703F2">
        <w:rPr>
          <w:rFonts w:ascii="Arial" w:eastAsia="Calibri" w:hAnsi="Arial" w:cs="Arial"/>
          <w:color w:val="000000"/>
          <w:lang w:eastAsia="ja-JP"/>
        </w:rPr>
        <w:lastRenderedPageBreak/>
        <w:t>of Treasury of the United States America, the Consolidated List of Financial Sanctions Targets and the Investment Ban List maintained by Her Majesty’s Treasury, or any list replacing any of the foregoing lists.</w:t>
      </w:r>
    </w:p>
    <w:p w14:paraId="2A767741" w14:textId="77777777" w:rsidR="00D9503B" w:rsidRPr="00D9503B" w:rsidRDefault="00D9503B" w:rsidP="00D9503B">
      <w:pPr>
        <w:autoSpaceDE w:val="0"/>
        <w:autoSpaceDN w:val="0"/>
        <w:spacing w:after="0" w:line="276" w:lineRule="auto"/>
        <w:jc w:val="both"/>
        <w:rPr>
          <w:rFonts w:ascii="Arial" w:eastAsia="Calibri" w:hAnsi="Arial" w:cs="Arial"/>
          <w:color w:val="000000"/>
          <w:lang w:eastAsia="ja-JP"/>
        </w:rPr>
      </w:pPr>
    </w:p>
    <w:p w14:paraId="38F26E96" w14:textId="47893102" w:rsidR="001703F2" w:rsidRDefault="00D9503B" w:rsidP="001703F2">
      <w:pPr>
        <w:numPr>
          <w:ilvl w:val="1"/>
          <w:numId w:val="45"/>
        </w:numPr>
        <w:tabs>
          <w:tab w:val="left" w:pos="851"/>
        </w:tabs>
        <w:autoSpaceDE w:val="0"/>
        <w:autoSpaceDN w:val="0"/>
        <w:spacing w:after="0" w:line="276" w:lineRule="auto"/>
        <w:ind w:left="851" w:hanging="709"/>
        <w:jc w:val="both"/>
        <w:rPr>
          <w:rFonts w:ascii="Arial" w:eastAsia="Calibri" w:hAnsi="Arial" w:cs="Arial"/>
          <w:color w:val="000000"/>
          <w:lang w:eastAsia="ja-JP"/>
        </w:rPr>
      </w:pPr>
      <w:r w:rsidRPr="00D9503B">
        <w:rPr>
          <w:rFonts w:ascii="Arial" w:eastAsia="Calibri" w:hAnsi="Arial" w:cs="Arial"/>
          <w:color w:val="000000"/>
          <w:lang w:eastAsia="ja-JP"/>
        </w:rPr>
        <w:t>The Customer hereby undertakes to notify the Standard Bank Plc if they become the subject of a sanction’s investigation</w:t>
      </w:r>
    </w:p>
    <w:p w14:paraId="7529F343" w14:textId="77777777" w:rsidR="001703F2" w:rsidRDefault="001703F2" w:rsidP="001703F2">
      <w:pPr>
        <w:tabs>
          <w:tab w:val="left" w:pos="851"/>
        </w:tabs>
        <w:autoSpaceDE w:val="0"/>
        <w:autoSpaceDN w:val="0"/>
        <w:spacing w:after="0" w:line="276" w:lineRule="auto"/>
        <w:ind w:left="851"/>
        <w:jc w:val="both"/>
        <w:rPr>
          <w:rFonts w:ascii="Arial" w:eastAsia="Calibri" w:hAnsi="Arial" w:cs="Arial"/>
          <w:color w:val="000000"/>
          <w:lang w:eastAsia="ja-JP"/>
        </w:rPr>
      </w:pPr>
    </w:p>
    <w:p w14:paraId="1E2D2706" w14:textId="027AB806" w:rsidR="00D9503B" w:rsidRPr="001703F2" w:rsidRDefault="00D9503B" w:rsidP="001703F2">
      <w:pPr>
        <w:numPr>
          <w:ilvl w:val="1"/>
          <w:numId w:val="45"/>
        </w:numPr>
        <w:tabs>
          <w:tab w:val="left" w:pos="851"/>
        </w:tabs>
        <w:autoSpaceDE w:val="0"/>
        <w:autoSpaceDN w:val="0"/>
        <w:spacing w:after="0" w:line="276" w:lineRule="auto"/>
        <w:ind w:left="851" w:hanging="709"/>
        <w:jc w:val="both"/>
        <w:rPr>
          <w:rFonts w:ascii="Arial" w:eastAsia="Calibri" w:hAnsi="Arial" w:cs="Arial"/>
          <w:color w:val="000000"/>
          <w:lang w:eastAsia="ja-JP"/>
        </w:rPr>
      </w:pPr>
      <w:r w:rsidRPr="001703F2">
        <w:rPr>
          <w:rFonts w:ascii="Arial" w:eastAsia="Calibri" w:hAnsi="Arial" w:cs="Arial"/>
          <w:color w:val="000000"/>
          <w:lang w:eastAsia="ja-JP"/>
        </w:rPr>
        <w:t>The Standard Bank Plc reserves the right to terminate the agreement should the Customer–</w:t>
      </w:r>
    </w:p>
    <w:p w14:paraId="453EDD15" w14:textId="77777777" w:rsidR="00D9503B" w:rsidRPr="00D9503B" w:rsidRDefault="00D9503B" w:rsidP="00D9503B">
      <w:pPr>
        <w:autoSpaceDE w:val="0"/>
        <w:autoSpaceDN w:val="0"/>
        <w:spacing w:after="0" w:line="276" w:lineRule="auto"/>
        <w:jc w:val="both"/>
        <w:rPr>
          <w:rFonts w:ascii="Arial" w:eastAsia="Calibri" w:hAnsi="Arial" w:cs="Arial"/>
          <w:color w:val="000000"/>
          <w:lang w:eastAsia="ja-JP"/>
        </w:rPr>
      </w:pPr>
    </w:p>
    <w:p w14:paraId="27D924C8" w14:textId="77777777" w:rsidR="001703F2" w:rsidRDefault="00D9503B" w:rsidP="001703F2">
      <w:pPr>
        <w:numPr>
          <w:ilvl w:val="2"/>
          <w:numId w:val="45"/>
        </w:numPr>
        <w:tabs>
          <w:tab w:val="left" w:pos="1134"/>
          <w:tab w:val="left" w:pos="1276"/>
        </w:tabs>
        <w:autoSpaceDE w:val="0"/>
        <w:autoSpaceDN w:val="0"/>
        <w:spacing w:after="0" w:line="276" w:lineRule="auto"/>
        <w:ind w:left="1134" w:hanging="567"/>
        <w:jc w:val="both"/>
        <w:rPr>
          <w:rFonts w:ascii="Arial" w:eastAsia="Calibri" w:hAnsi="Arial" w:cs="Arial"/>
          <w:color w:val="000000"/>
          <w:lang w:eastAsia="ja-JP"/>
        </w:rPr>
      </w:pPr>
      <w:r w:rsidRPr="00D9503B">
        <w:rPr>
          <w:rFonts w:ascii="Arial" w:eastAsia="Calibri" w:hAnsi="Arial" w:cs="Arial"/>
          <w:color w:val="000000"/>
          <w:lang w:eastAsia="ja-JP"/>
        </w:rPr>
        <w:t>become the subject of sanctions established by the a recognized sanctioning body and/or</w:t>
      </w:r>
    </w:p>
    <w:p w14:paraId="63B074FB" w14:textId="02A24FB9" w:rsidR="00D9503B" w:rsidRPr="001703F2" w:rsidRDefault="00D9503B" w:rsidP="001703F2">
      <w:pPr>
        <w:numPr>
          <w:ilvl w:val="2"/>
          <w:numId w:val="45"/>
        </w:numPr>
        <w:tabs>
          <w:tab w:val="left" w:pos="1134"/>
          <w:tab w:val="left" w:pos="1276"/>
        </w:tabs>
        <w:autoSpaceDE w:val="0"/>
        <w:autoSpaceDN w:val="0"/>
        <w:spacing w:after="0" w:line="276" w:lineRule="auto"/>
        <w:ind w:left="1134" w:hanging="567"/>
        <w:jc w:val="both"/>
        <w:rPr>
          <w:rFonts w:ascii="Arial" w:eastAsia="Calibri" w:hAnsi="Arial" w:cs="Arial"/>
          <w:color w:val="000000"/>
          <w:lang w:eastAsia="ja-JP"/>
        </w:rPr>
      </w:pPr>
      <w:r w:rsidRPr="001703F2">
        <w:rPr>
          <w:rFonts w:ascii="Arial" w:eastAsia="Calibri" w:hAnsi="Arial" w:cs="Arial"/>
          <w:color w:val="000000"/>
          <w:lang w:eastAsia="ja-JP"/>
        </w:rPr>
        <w:t>acts to, directly or indirectly, benefit any party against whom sanctions have been established by a sanctioning body</w:t>
      </w:r>
    </w:p>
    <w:p w14:paraId="0384B64D" w14:textId="77777777" w:rsidR="00D9503B" w:rsidRPr="00D9503B" w:rsidRDefault="00D9503B" w:rsidP="00D9503B">
      <w:pPr>
        <w:autoSpaceDE w:val="0"/>
        <w:autoSpaceDN w:val="0"/>
        <w:spacing w:after="0" w:line="276" w:lineRule="auto"/>
        <w:jc w:val="both"/>
        <w:rPr>
          <w:rFonts w:ascii="Arial" w:eastAsia="Calibri" w:hAnsi="Arial" w:cs="Arial"/>
          <w:color w:val="000000"/>
          <w:lang w:eastAsia="ja-JP"/>
        </w:rPr>
      </w:pPr>
    </w:p>
    <w:p w14:paraId="155257C8" w14:textId="3455C6F7" w:rsidR="00D9503B" w:rsidRPr="00D9503B" w:rsidRDefault="00D9503B" w:rsidP="001703F2">
      <w:pPr>
        <w:numPr>
          <w:ilvl w:val="1"/>
          <w:numId w:val="45"/>
        </w:numPr>
        <w:tabs>
          <w:tab w:val="left" w:pos="851"/>
        </w:tabs>
        <w:autoSpaceDE w:val="0"/>
        <w:autoSpaceDN w:val="0"/>
        <w:spacing w:after="0" w:line="276" w:lineRule="auto"/>
        <w:ind w:left="851" w:hanging="709"/>
        <w:jc w:val="both"/>
        <w:rPr>
          <w:rFonts w:ascii="Arial" w:eastAsia="Calibri" w:hAnsi="Arial" w:cs="Arial"/>
          <w:color w:val="000000"/>
          <w:lang w:eastAsia="ja-JP"/>
        </w:rPr>
      </w:pPr>
      <w:r w:rsidRPr="00D9503B">
        <w:rPr>
          <w:rFonts w:ascii="Arial" w:eastAsia="Calibri" w:hAnsi="Arial" w:cs="Arial"/>
          <w:color w:val="000000"/>
          <w:lang w:eastAsia="ja-JP"/>
        </w:rPr>
        <w:t xml:space="preserve">The Customer hereby undertakes to indemnify and holds the Standard Bank Plc harmless against actions, proceedings, claims and/or demands that may be brought against the Standard Bank Plc and losses, damages, costs and expenses which the Standard Bank Plc may incur or sustain, in connection with or arising out of; </w:t>
      </w:r>
    </w:p>
    <w:p w14:paraId="12FE42CA" w14:textId="77777777" w:rsidR="00D9503B" w:rsidRPr="00D9503B" w:rsidRDefault="00D9503B" w:rsidP="00D9503B">
      <w:pPr>
        <w:autoSpaceDE w:val="0"/>
        <w:autoSpaceDN w:val="0"/>
        <w:spacing w:after="0" w:line="276" w:lineRule="auto"/>
        <w:jc w:val="both"/>
        <w:rPr>
          <w:rFonts w:ascii="Arial" w:eastAsia="Calibri" w:hAnsi="Arial" w:cs="Arial"/>
          <w:color w:val="000000"/>
          <w:lang w:eastAsia="ja-JP"/>
        </w:rPr>
      </w:pPr>
    </w:p>
    <w:p w14:paraId="1966BA0B" w14:textId="14FBEFBF" w:rsidR="001703F2" w:rsidRPr="001703F2" w:rsidRDefault="00D9503B" w:rsidP="001703F2">
      <w:pPr>
        <w:numPr>
          <w:ilvl w:val="2"/>
          <w:numId w:val="45"/>
        </w:numPr>
        <w:tabs>
          <w:tab w:val="left" w:pos="1276"/>
        </w:tabs>
        <w:autoSpaceDE w:val="0"/>
        <w:autoSpaceDN w:val="0"/>
        <w:spacing w:after="0" w:line="276" w:lineRule="auto"/>
        <w:ind w:hanging="153"/>
        <w:jc w:val="both"/>
        <w:rPr>
          <w:rFonts w:ascii="Arial" w:eastAsia="Calibri" w:hAnsi="Arial" w:cs="Arial"/>
          <w:color w:val="000000"/>
          <w:u w:val="single"/>
          <w:lang w:eastAsia="ja-JP"/>
        </w:rPr>
      </w:pPr>
      <w:r w:rsidRPr="00D9503B">
        <w:rPr>
          <w:rFonts w:ascii="Arial" w:eastAsia="Calibri" w:hAnsi="Arial" w:cs="Arial"/>
          <w:color w:val="000000"/>
          <w:lang w:eastAsia="ja-JP"/>
        </w:rPr>
        <w:t>the seizure, blocking or withholding of any funds by any Sanctioning Body and/or</w:t>
      </w:r>
    </w:p>
    <w:p w14:paraId="20292B42" w14:textId="77777777" w:rsidR="001703F2" w:rsidRDefault="001703F2" w:rsidP="001703F2">
      <w:pPr>
        <w:tabs>
          <w:tab w:val="left" w:pos="1276"/>
        </w:tabs>
        <w:autoSpaceDE w:val="0"/>
        <w:autoSpaceDN w:val="0"/>
        <w:spacing w:after="0" w:line="276" w:lineRule="auto"/>
        <w:ind w:left="720"/>
        <w:jc w:val="both"/>
        <w:rPr>
          <w:rFonts w:ascii="Arial" w:eastAsia="Calibri" w:hAnsi="Arial" w:cs="Arial"/>
          <w:color w:val="000000"/>
          <w:u w:val="single"/>
          <w:lang w:eastAsia="ja-JP"/>
        </w:rPr>
      </w:pPr>
    </w:p>
    <w:p w14:paraId="56730381" w14:textId="6594D2C5" w:rsidR="00D9503B" w:rsidRPr="001703F2" w:rsidRDefault="00D9503B" w:rsidP="001703F2">
      <w:pPr>
        <w:numPr>
          <w:ilvl w:val="2"/>
          <w:numId w:val="45"/>
        </w:numPr>
        <w:tabs>
          <w:tab w:val="left" w:pos="1276"/>
        </w:tabs>
        <w:autoSpaceDE w:val="0"/>
        <w:autoSpaceDN w:val="0"/>
        <w:spacing w:after="0" w:line="276" w:lineRule="auto"/>
        <w:ind w:hanging="153"/>
        <w:jc w:val="both"/>
        <w:rPr>
          <w:rFonts w:ascii="Arial" w:eastAsia="Calibri" w:hAnsi="Arial" w:cs="Arial"/>
          <w:color w:val="000000"/>
          <w:u w:val="single"/>
          <w:lang w:eastAsia="ja-JP"/>
        </w:rPr>
      </w:pPr>
      <w:r w:rsidRPr="001703F2">
        <w:rPr>
          <w:rFonts w:ascii="Arial" w:eastAsia="Calibri" w:hAnsi="Arial" w:cs="Arial"/>
          <w:color w:val="000000"/>
          <w:lang w:eastAsia="ja-JP"/>
        </w:rPr>
        <w:t>conduct or activity on its part, or that of its parent or substantial shareholder, surety and/or guarantor that directly or indirectly benefits any party against whom sanctions have been established by any Sanctioning Body from time to time.</w:t>
      </w:r>
    </w:p>
    <w:p w14:paraId="155A440F" w14:textId="67897D86" w:rsidR="00D9503B" w:rsidRDefault="00D9503B" w:rsidP="00D9503B">
      <w:pPr>
        <w:autoSpaceDE w:val="0"/>
        <w:autoSpaceDN w:val="0"/>
        <w:spacing w:after="0" w:line="276" w:lineRule="auto"/>
        <w:ind w:left="501"/>
        <w:jc w:val="both"/>
        <w:rPr>
          <w:rFonts w:ascii="Arial" w:eastAsia="Calibri" w:hAnsi="Arial" w:cs="Arial"/>
          <w:b/>
          <w:bCs/>
          <w:color w:val="000000"/>
          <w:lang w:eastAsia="ja-JP"/>
        </w:rPr>
      </w:pPr>
    </w:p>
    <w:p w14:paraId="20A16E99" w14:textId="77777777" w:rsidR="00D9503B" w:rsidRPr="00D9503B" w:rsidRDefault="00D9503B" w:rsidP="00D9503B">
      <w:pPr>
        <w:autoSpaceDE w:val="0"/>
        <w:autoSpaceDN w:val="0"/>
        <w:spacing w:after="0" w:line="276" w:lineRule="auto"/>
        <w:ind w:left="501"/>
        <w:jc w:val="both"/>
        <w:rPr>
          <w:rFonts w:ascii="Arial" w:eastAsia="Calibri" w:hAnsi="Arial" w:cs="Arial"/>
          <w:b/>
          <w:bCs/>
          <w:color w:val="000000"/>
          <w:lang w:eastAsia="ja-JP"/>
        </w:rPr>
      </w:pPr>
    </w:p>
    <w:p w14:paraId="42F19EE8" w14:textId="77777777" w:rsidR="00D9503B" w:rsidRPr="00D9503B" w:rsidRDefault="00D9503B" w:rsidP="001703F2">
      <w:pPr>
        <w:pStyle w:val="ListParagraph"/>
        <w:numPr>
          <w:ilvl w:val="0"/>
          <w:numId w:val="45"/>
        </w:numPr>
        <w:tabs>
          <w:tab w:val="left" w:pos="567"/>
        </w:tabs>
        <w:jc w:val="both"/>
        <w:rPr>
          <w:rFonts w:ascii="Arial" w:eastAsia="Calibri" w:hAnsi="Arial" w:cs="Arial"/>
          <w:b/>
          <w:bCs/>
          <w:color w:val="2244D0"/>
          <w:lang w:eastAsia="ja-JP"/>
        </w:rPr>
      </w:pPr>
      <w:r w:rsidRPr="00D9503B">
        <w:rPr>
          <w:rFonts w:ascii="Arial" w:eastAsia="Calibri" w:hAnsi="Arial" w:cs="Arial"/>
          <w:b/>
          <w:bCs/>
          <w:color w:val="2244D0"/>
          <w:lang w:eastAsia="ja-JP"/>
        </w:rPr>
        <w:t>FATCA Clause</w:t>
      </w:r>
    </w:p>
    <w:p w14:paraId="4A6A119B" w14:textId="77777777" w:rsidR="00D9503B" w:rsidRPr="00D9503B" w:rsidRDefault="00D9503B" w:rsidP="00D9503B">
      <w:pPr>
        <w:autoSpaceDE w:val="0"/>
        <w:autoSpaceDN w:val="0"/>
        <w:spacing w:after="0" w:line="276" w:lineRule="auto"/>
        <w:jc w:val="both"/>
        <w:rPr>
          <w:rFonts w:ascii="Arial" w:eastAsia="Calibri" w:hAnsi="Arial" w:cs="Arial"/>
          <w:color w:val="000000"/>
          <w:lang w:eastAsia="ja-JP"/>
        </w:rPr>
      </w:pPr>
    </w:p>
    <w:p w14:paraId="4806B8FF" w14:textId="44F3E302" w:rsidR="001703F2" w:rsidRDefault="00D9503B" w:rsidP="001703F2">
      <w:pPr>
        <w:pStyle w:val="ListParagraph"/>
        <w:numPr>
          <w:ilvl w:val="1"/>
          <w:numId w:val="45"/>
        </w:numPr>
        <w:tabs>
          <w:tab w:val="left" w:pos="851"/>
        </w:tabs>
        <w:autoSpaceDE w:val="0"/>
        <w:autoSpaceDN w:val="0"/>
        <w:spacing w:after="0" w:line="276" w:lineRule="auto"/>
        <w:ind w:left="851" w:hanging="709"/>
        <w:jc w:val="both"/>
        <w:rPr>
          <w:rFonts w:ascii="Arial" w:eastAsia="Calibri" w:hAnsi="Arial" w:cs="Arial"/>
          <w:color w:val="000000"/>
          <w:lang w:eastAsia="ja-JP"/>
        </w:rPr>
      </w:pPr>
      <w:r w:rsidRPr="001703F2">
        <w:rPr>
          <w:rFonts w:ascii="Arial" w:eastAsia="Calibri" w:hAnsi="Arial" w:cs="Arial"/>
          <w:color w:val="000000"/>
          <w:lang w:eastAsia="ja-JP"/>
        </w:rPr>
        <w:t>As part of Standard Bank Plc’s obligations in regard to United States’ (</w:t>
      </w:r>
      <w:r w:rsidRPr="001703F2">
        <w:rPr>
          <w:rFonts w:ascii="Arial" w:eastAsia="Calibri" w:hAnsi="Arial" w:cs="Arial"/>
          <w:b/>
          <w:bCs/>
          <w:color w:val="000000"/>
          <w:lang w:eastAsia="ja-JP"/>
        </w:rPr>
        <w:t>US</w:t>
      </w:r>
      <w:r w:rsidRPr="001703F2">
        <w:rPr>
          <w:rFonts w:ascii="Arial" w:eastAsia="Calibri" w:hAnsi="Arial" w:cs="Arial"/>
          <w:color w:val="000000"/>
          <w:lang w:eastAsia="ja-JP"/>
        </w:rPr>
        <w:t>) Foreign Account Tax Compliance Act (</w:t>
      </w:r>
      <w:r w:rsidRPr="001703F2">
        <w:rPr>
          <w:rFonts w:ascii="Arial" w:eastAsia="Calibri" w:hAnsi="Arial" w:cs="Arial"/>
          <w:b/>
          <w:bCs/>
          <w:color w:val="000000"/>
          <w:lang w:eastAsia="ja-JP"/>
        </w:rPr>
        <w:t>FATCA</w:t>
      </w:r>
      <w:r w:rsidRPr="001703F2">
        <w:rPr>
          <w:rFonts w:ascii="Arial" w:eastAsia="Calibri" w:hAnsi="Arial" w:cs="Arial"/>
          <w:color w:val="000000"/>
          <w:lang w:eastAsia="ja-JP"/>
        </w:rPr>
        <w:t>), financial institutions and Standard Bank Plc s, including STANDARD BANK PLC are required to obtain the Customer’s tax related information to determine whether the Customer’s account is a US Account, account held by a Recalcitrant Account holder, or Non-Participating Financial Institution or Standard Bank Plc.</w:t>
      </w:r>
    </w:p>
    <w:p w14:paraId="5B588B6E" w14:textId="77777777" w:rsidR="001703F2" w:rsidRDefault="001703F2" w:rsidP="001703F2">
      <w:pPr>
        <w:pStyle w:val="ListParagraph"/>
        <w:tabs>
          <w:tab w:val="left" w:pos="851"/>
        </w:tabs>
        <w:autoSpaceDE w:val="0"/>
        <w:autoSpaceDN w:val="0"/>
        <w:spacing w:after="0" w:line="276" w:lineRule="auto"/>
        <w:ind w:left="851"/>
        <w:jc w:val="both"/>
        <w:rPr>
          <w:rFonts w:ascii="Arial" w:eastAsia="Calibri" w:hAnsi="Arial" w:cs="Arial"/>
          <w:color w:val="000000"/>
          <w:lang w:eastAsia="ja-JP"/>
        </w:rPr>
      </w:pPr>
    </w:p>
    <w:p w14:paraId="48ACECB4" w14:textId="4CD5FAE3" w:rsidR="00D9503B" w:rsidRPr="001703F2" w:rsidRDefault="00D9503B" w:rsidP="001703F2">
      <w:pPr>
        <w:pStyle w:val="ListParagraph"/>
        <w:numPr>
          <w:ilvl w:val="1"/>
          <w:numId w:val="45"/>
        </w:numPr>
        <w:tabs>
          <w:tab w:val="left" w:pos="851"/>
        </w:tabs>
        <w:autoSpaceDE w:val="0"/>
        <w:autoSpaceDN w:val="0"/>
        <w:spacing w:after="0" w:line="276" w:lineRule="auto"/>
        <w:ind w:left="851" w:hanging="709"/>
        <w:jc w:val="both"/>
        <w:rPr>
          <w:rFonts w:ascii="Arial" w:eastAsia="Calibri" w:hAnsi="Arial" w:cs="Arial"/>
          <w:color w:val="000000"/>
          <w:lang w:eastAsia="ja-JP"/>
        </w:rPr>
      </w:pPr>
      <w:r w:rsidRPr="001703F2">
        <w:rPr>
          <w:rFonts w:ascii="Arial" w:eastAsia="Calibri" w:hAnsi="Arial" w:cs="Arial"/>
          <w:color w:val="000000"/>
          <w:lang w:eastAsia="ja-JP"/>
        </w:rPr>
        <w:t>The Customer provides the Standard Bank Plc with consent to:</w:t>
      </w:r>
    </w:p>
    <w:p w14:paraId="2D01936D" w14:textId="77777777" w:rsidR="00D9503B" w:rsidRPr="00D9503B" w:rsidRDefault="00D9503B" w:rsidP="00D9503B">
      <w:pPr>
        <w:autoSpaceDE w:val="0"/>
        <w:autoSpaceDN w:val="0"/>
        <w:spacing w:after="0" w:line="276" w:lineRule="auto"/>
        <w:jc w:val="both"/>
        <w:rPr>
          <w:rFonts w:ascii="Arial" w:eastAsia="Calibri" w:hAnsi="Arial" w:cs="Arial"/>
          <w:color w:val="000000"/>
          <w:lang w:eastAsia="ja-JP"/>
        </w:rPr>
      </w:pPr>
    </w:p>
    <w:p w14:paraId="2945BC22" w14:textId="08009ACE" w:rsidR="001703F2" w:rsidRDefault="00D9503B" w:rsidP="001703F2">
      <w:pPr>
        <w:numPr>
          <w:ilvl w:val="2"/>
          <w:numId w:val="45"/>
        </w:numPr>
        <w:tabs>
          <w:tab w:val="left" w:pos="1276"/>
        </w:tabs>
        <w:autoSpaceDE w:val="0"/>
        <w:autoSpaceDN w:val="0"/>
        <w:spacing w:after="0" w:line="276" w:lineRule="auto"/>
        <w:ind w:left="1276"/>
        <w:jc w:val="both"/>
        <w:rPr>
          <w:rFonts w:ascii="Arial" w:eastAsia="Calibri" w:hAnsi="Arial" w:cs="Arial"/>
          <w:color w:val="000000"/>
          <w:lang w:eastAsia="ja-JP"/>
        </w:rPr>
      </w:pPr>
      <w:r w:rsidRPr="00D9503B">
        <w:rPr>
          <w:rFonts w:ascii="Arial" w:eastAsia="Calibri" w:hAnsi="Arial" w:cs="Arial"/>
          <w:color w:val="000000"/>
          <w:lang w:eastAsia="ja-JP"/>
        </w:rPr>
        <w:t xml:space="preserve">obtain from the Customer such tax related information as is necessary and in the format determined by us to determine whether you fall within any of the above categories, in which case your demographic and transactional data (as determined from time to time by the US Internal Revenue Service (“IRS”)), will be reportable by us to the US Internal Revenue Service; </w:t>
      </w:r>
    </w:p>
    <w:p w14:paraId="1A3F7AA6" w14:textId="77777777" w:rsidR="001703F2" w:rsidRDefault="001703F2" w:rsidP="001703F2">
      <w:pPr>
        <w:tabs>
          <w:tab w:val="left" w:pos="1276"/>
        </w:tabs>
        <w:autoSpaceDE w:val="0"/>
        <w:autoSpaceDN w:val="0"/>
        <w:spacing w:after="0" w:line="276" w:lineRule="auto"/>
        <w:ind w:left="1276"/>
        <w:jc w:val="both"/>
        <w:rPr>
          <w:rFonts w:ascii="Arial" w:eastAsia="Calibri" w:hAnsi="Arial" w:cs="Arial"/>
          <w:color w:val="000000"/>
          <w:lang w:eastAsia="ja-JP"/>
        </w:rPr>
      </w:pPr>
    </w:p>
    <w:p w14:paraId="5EE718B5" w14:textId="77777777" w:rsidR="001703F2" w:rsidRDefault="00D9503B" w:rsidP="001703F2">
      <w:pPr>
        <w:numPr>
          <w:ilvl w:val="2"/>
          <w:numId w:val="45"/>
        </w:numPr>
        <w:tabs>
          <w:tab w:val="left" w:pos="1276"/>
        </w:tabs>
        <w:autoSpaceDE w:val="0"/>
        <w:autoSpaceDN w:val="0"/>
        <w:spacing w:after="0" w:line="276" w:lineRule="auto"/>
        <w:ind w:left="1276"/>
        <w:jc w:val="both"/>
        <w:rPr>
          <w:rFonts w:ascii="Arial" w:eastAsia="Calibri" w:hAnsi="Arial" w:cs="Arial"/>
          <w:color w:val="000000"/>
          <w:lang w:eastAsia="ja-JP"/>
        </w:rPr>
      </w:pPr>
      <w:r w:rsidRPr="001703F2">
        <w:rPr>
          <w:rFonts w:ascii="Arial" w:eastAsia="Calibri" w:hAnsi="Arial" w:cs="Arial"/>
          <w:color w:val="000000"/>
          <w:lang w:eastAsia="ja-JP"/>
        </w:rPr>
        <w:lastRenderedPageBreak/>
        <w:t xml:space="preserve">Disclose the Customer’s information (as referred to in paragraph (a) above) to Withholding Agents </w:t>
      </w:r>
      <w:proofErr w:type="gramStart"/>
      <w:r w:rsidRPr="001703F2">
        <w:rPr>
          <w:rFonts w:ascii="Arial" w:eastAsia="Calibri" w:hAnsi="Arial" w:cs="Arial"/>
          <w:color w:val="000000"/>
          <w:lang w:eastAsia="ja-JP"/>
        </w:rPr>
        <w:t>if and when</w:t>
      </w:r>
      <w:proofErr w:type="gramEnd"/>
      <w:r w:rsidRPr="001703F2">
        <w:rPr>
          <w:rFonts w:ascii="Arial" w:eastAsia="Calibri" w:hAnsi="Arial" w:cs="Arial"/>
          <w:color w:val="000000"/>
          <w:lang w:eastAsia="ja-JP"/>
        </w:rPr>
        <w:t xml:space="preserve"> required as per the FATCA regulations;</w:t>
      </w:r>
    </w:p>
    <w:p w14:paraId="62ABB69D" w14:textId="77777777" w:rsidR="001703F2" w:rsidRDefault="001703F2" w:rsidP="001703F2">
      <w:pPr>
        <w:pStyle w:val="ListParagraph"/>
        <w:rPr>
          <w:rFonts w:ascii="Arial" w:eastAsia="Calibri" w:hAnsi="Arial" w:cs="Arial"/>
          <w:color w:val="000000"/>
          <w:lang w:eastAsia="ja-JP"/>
        </w:rPr>
      </w:pPr>
    </w:p>
    <w:p w14:paraId="5B74CFBF" w14:textId="77777777" w:rsidR="001703F2" w:rsidRDefault="00D9503B" w:rsidP="001703F2">
      <w:pPr>
        <w:numPr>
          <w:ilvl w:val="2"/>
          <w:numId w:val="45"/>
        </w:numPr>
        <w:tabs>
          <w:tab w:val="left" w:pos="1276"/>
        </w:tabs>
        <w:autoSpaceDE w:val="0"/>
        <w:autoSpaceDN w:val="0"/>
        <w:spacing w:after="0" w:line="276" w:lineRule="auto"/>
        <w:ind w:left="1276"/>
        <w:jc w:val="both"/>
        <w:rPr>
          <w:rFonts w:ascii="Arial" w:eastAsia="Calibri" w:hAnsi="Arial" w:cs="Arial"/>
          <w:color w:val="000000"/>
          <w:lang w:eastAsia="ja-JP"/>
        </w:rPr>
      </w:pPr>
      <w:r w:rsidRPr="001703F2">
        <w:rPr>
          <w:rFonts w:ascii="Arial" w:eastAsia="Calibri" w:hAnsi="Arial" w:cs="Arial"/>
          <w:color w:val="000000"/>
          <w:lang w:eastAsia="ja-JP"/>
        </w:rPr>
        <w:t>Withhold on any payments of US Source Income received by the Customer to the extent not already done by any other Withholding Agent (note that the maximum withholding that may apply to impacted US source income under FATCA is 30%); and</w:t>
      </w:r>
    </w:p>
    <w:p w14:paraId="2B52B598" w14:textId="77777777" w:rsidR="001703F2" w:rsidRDefault="001703F2" w:rsidP="001703F2">
      <w:pPr>
        <w:pStyle w:val="ListParagraph"/>
        <w:rPr>
          <w:rFonts w:ascii="Arial" w:eastAsia="Calibri" w:hAnsi="Arial" w:cs="Arial"/>
          <w:color w:val="000000"/>
          <w:lang w:eastAsia="ja-JP"/>
        </w:rPr>
      </w:pPr>
    </w:p>
    <w:p w14:paraId="707B3FB3" w14:textId="6005D979" w:rsidR="00D9503B" w:rsidRPr="001703F2" w:rsidRDefault="00D9503B" w:rsidP="001703F2">
      <w:pPr>
        <w:numPr>
          <w:ilvl w:val="2"/>
          <w:numId w:val="45"/>
        </w:numPr>
        <w:tabs>
          <w:tab w:val="left" w:pos="1276"/>
        </w:tabs>
        <w:autoSpaceDE w:val="0"/>
        <w:autoSpaceDN w:val="0"/>
        <w:spacing w:after="0" w:line="276" w:lineRule="auto"/>
        <w:ind w:left="1276"/>
        <w:jc w:val="both"/>
        <w:rPr>
          <w:rFonts w:ascii="Arial" w:eastAsia="Calibri" w:hAnsi="Arial" w:cs="Arial"/>
          <w:color w:val="000000"/>
          <w:lang w:eastAsia="ja-JP"/>
        </w:rPr>
      </w:pPr>
      <w:r w:rsidRPr="001703F2">
        <w:rPr>
          <w:rFonts w:ascii="Arial" w:eastAsia="Calibri" w:hAnsi="Arial" w:cs="Arial"/>
          <w:color w:val="000000"/>
          <w:lang w:eastAsia="ja-JP"/>
        </w:rPr>
        <w:t>Close, block or transfer (to one of our related entities) the Customer’s account within 90 days of a request for your tax related information (in the format determined by us), being outstanding.”</w:t>
      </w:r>
    </w:p>
    <w:p w14:paraId="6C2579B8" w14:textId="77777777" w:rsidR="004A33F8" w:rsidRPr="00B72717" w:rsidRDefault="004A33F8" w:rsidP="004A33F8">
      <w:pPr>
        <w:widowControl w:val="0"/>
        <w:autoSpaceDE w:val="0"/>
        <w:autoSpaceDN w:val="0"/>
        <w:adjustRightInd w:val="0"/>
        <w:spacing w:after="0" w:line="240" w:lineRule="auto"/>
        <w:ind w:left="501"/>
        <w:jc w:val="both"/>
        <w:rPr>
          <w:rFonts w:ascii="Arial" w:eastAsia="MS Mincho" w:hAnsi="Arial" w:cs="Arial"/>
          <w:b/>
          <w:color w:val="000000"/>
          <w:lang w:eastAsia="ja-JP"/>
        </w:rPr>
      </w:pPr>
    </w:p>
    <w:p w14:paraId="11E21E4F" w14:textId="77777777" w:rsidR="00BC4D78" w:rsidRPr="00B72717" w:rsidRDefault="00BC4D78" w:rsidP="00BC4D78">
      <w:pPr>
        <w:jc w:val="both"/>
        <w:rPr>
          <w:rFonts w:ascii="Arial" w:hAnsi="Arial" w:cs="Arial"/>
          <w:b/>
          <w:bCs/>
          <w:lang w:val="en-ZA"/>
        </w:rPr>
      </w:pPr>
    </w:p>
    <w:p w14:paraId="771077EC" w14:textId="6688318F" w:rsidR="00BC4D78" w:rsidRPr="00B72717" w:rsidRDefault="00BC4D78" w:rsidP="001703F2">
      <w:pPr>
        <w:pStyle w:val="ListParagraph"/>
        <w:numPr>
          <w:ilvl w:val="0"/>
          <w:numId w:val="45"/>
        </w:numPr>
        <w:tabs>
          <w:tab w:val="left" w:pos="567"/>
        </w:tabs>
        <w:jc w:val="both"/>
        <w:rPr>
          <w:rFonts w:ascii="Arial" w:hAnsi="Arial" w:cs="Arial"/>
          <w:b/>
          <w:bCs/>
          <w:lang w:val="en-ZA"/>
        </w:rPr>
      </w:pPr>
      <w:r w:rsidRPr="00B72717">
        <w:rPr>
          <w:rFonts w:ascii="Arial" w:hAnsi="Arial" w:cs="Arial"/>
          <w:b/>
          <w:bCs/>
          <w:lang w:val="en-ZA"/>
        </w:rPr>
        <w:t xml:space="preserve">Customer declaration and acceptance </w:t>
      </w:r>
    </w:p>
    <w:p w14:paraId="22720968" w14:textId="70BDC648" w:rsidR="00BC4D78" w:rsidRDefault="00BC4D78" w:rsidP="001703F2">
      <w:pPr>
        <w:ind w:left="142"/>
        <w:jc w:val="both"/>
        <w:rPr>
          <w:rFonts w:ascii="Arial" w:hAnsi="Arial" w:cs="Arial"/>
          <w:bCs/>
          <w:lang w:val="en"/>
        </w:rPr>
      </w:pPr>
      <w:r w:rsidRPr="00B72717">
        <w:rPr>
          <w:rFonts w:ascii="Arial" w:hAnsi="Arial" w:cs="Arial"/>
          <w:bCs/>
          <w:lang w:val="en-ZA"/>
        </w:rPr>
        <w:t xml:space="preserve">I confirm that the details provided above and in any attached documents are a true reflection of my personal, business and other related details.  I further confirm that I have understood these terms and conditions and I agree to be bound by them, and that I am able to </w:t>
      </w:r>
      <w:r w:rsidRPr="00B72717">
        <w:rPr>
          <w:rFonts w:ascii="Arial" w:hAnsi="Arial" w:cs="Arial"/>
          <w:bCs/>
          <w:lang w:val="en"/>
        </w:rPr>
        <w:t xml:space="preserve"> act as a point of presence for the Bank for purposes of  facilitating transactions for the Bank’s customers on the Unayo App. </w:t>
      </w:r>
    </w:p>
    <w:p w14:paraId="3B6CBC41" w14:textId="77777777" w:rsidR="001703F2" w:rsidRPr="00B72717" w:rsidRDefault="001703F2" w:rsidP="001703F2">
      <w:pPr>
        <w:ind w:left="142"/>
        <w:jc w:val="both"/>
        <w:rPr>
          <w:rFonts w:ascii="Arial" w:hAnsi="Arial" w:cs="Arial"/>
          <w:bCs/>
          <w:lang w:val="en-ZA"/>
        </w:rPr>
      </w:pPr>
    </w:p>
    <w:p w14:paraId="2894691B" w14:textId="08203DFE" w:rsidR="00B56656" w:rsidRPr="00B72717" w:rsidRDefault="00B56656" w:rsidP="001703F2">
      <w:pPr>
        <w:ind w:left="567" w:hanging="425"/>
        <w:jc w:val="both"/>
        <w:rPr>
          <w:rFonts w:ascii="Arial" w:hAnsi="Arial" w:cs="Arial"/>
          <w:lang w:val="en"/>
        </w:rPr>
      </w:pPr>
      <w:r w:rsidRPr="00B72717">
        <w:rPr>
          <w:rFonts w:ascii="Arial" w:hAnsi="Arial" w:cs="Arial"/>
          <w:lang w:val="en"/>
        </w:rPr>
        <w:t xml:space="preserve">For and on behalf of..............................................................: </w:t>
      </w:r>
      <w:r w:rsidR="00D637D7" w:rsidRPr="003E065F">
        <w:rPr>
          <w:rFonts w:ascii="Arial" w:hAnsi="Arial" w:cs="Arial"/>
          <w:lang w:val="en"/>
        </w:rPr>
        <w:t>(Merchant)</w:t>
      </w:r>
    </w:p>
    <w:p w14:paraId="609101E1" w14:textId="77777777" w:rsidR="00B3765D" w:rsidRPr="00B72717" w:rsidRDefault="00B56656" w:rsidP="001703F2">
      <w:pPr>
        <w:ind w:left="567" w:hanging="425"/>
        <w:jc w:val="both"/>
        <w:rPr>
          <w:rFonts w:ascii="Arial" w:hAnsi="Arial" w:cs="Arial"/>
          <w:b/>
          <w:bCs/>
          <w:lang w:val="en"/>
        </w:rPr>
      </w:pPr>
      <w:r w:rsidRPr="00B72717">
        <w:rPr>
          <w:rFonts w:ascii="Arial" w:hAnsi="Arial" w:cs="Arial"/>
          <w:b/>
          <w:bCs/>
          <w:lang w:val="en"/>
        </w:rPr>
        <w:t>Signature</w:t>
      </w:r>
      <w:r w:rsidR="00B3765D" w:rsidRPr="00B72717">
        <w:rPr>
          <w:rFonts w:ascii="Arial" w:hAnsi="Arial" w:cs="Arial"/>
          <w:b/>
          <w:bCs/>
          <w:lang w:val="en"/>
        </w:rPr>
        <w:t>:</w:t>
      </w:r>
    </w:p>
    <w:p w14:paraId="0DF45D5E" w14:textId="6E884A0C" w:rsidR="00B04A23" w:rsidRDefault="00B3765D" w:rsidP="001703F2">
      <w:pPr>
        <w:ind w:left="567" w:hanging="425"/>
        <w:jc w:val="both"/>
        <w:rPr>
          <w:rFonts w:ascii="Arial" w:hAnsi="Arial" w:cs="Arial"/>
          <w:b/>
          <w:bCs/>
          <w:lang w:val="en"/>
        </w:rPr>
      </w:pPr>
      <w:r w:rsidRPr="00B72717">
        <w:rPr>
          <w:rFonts w:ascii="Arial" w:hAnsi="Arial" w:cs="Arial"/>
          <w:b/>
          <w:bCs/>
          <w:lang w:val="en"/>
        </w:rPr>
        <w:t>Date:</w:t>
      </w:r>
      <w:r w:rsidR="00B56656" w:rsidRPr="00B72717">
        <w:rPr>
          <w:rFonts w:ascii="Arial" w:hAnsi="Arial" w:cs="Arial"/>
          <w:b/>
          <w:bCs/>
          <w:lang w:val="en"/>
        </w:rPr>
        <w:t xml:space="preserve"> </w:t>
      </w:r>
    </w:p>
    <w:p w14:paraId="10A67BF5" w14:textId="05DC614A" w:rsidR="00B04A23" w:rsidRPr="00B72717" w:rsidRDefault="00B04A23" w:rsidP="00E37FE0">
      <w:pPr>
        <w:jc w:val="both"/>
        <w:rPr>
          <w:rFonts w:ascii="Arial" w:hAnsi="Arial" w:cs="Arial"/>
        </w:rPr>
      </w:pPr>
    </w:p>
    <w:p w14:paraId="43426C9E" w14:textId="31788BF3" w:rsidR="00D9503B" w:rsidRDefault="00D9503B" w:rsidP="00D9503B">
      <w:pPr>
        <w:jc w:val="center"/>
        <w:rPr>
          <w:rFonts w:ascii="Arial" w:hAnsi="Arial" w:cs="Arial"/>
        </w:rPr>
      </w:pPr>
      <w:r w:rsidRPr="00B72717">
        <w:rPr>
          <w:rFonts w:ascii="Arial" w:hAnsi="Arial" w:cs="Arial"/>
          <w:b/>
          <w:u w:val="single"/>
        </w:rPr>
        <w:t xml:space="preserve">SCHEDULE </w:t>
      </w:r>
    </w:p>
    <w:p w14:paraId="789DC6EF" w14:textId="77777777" w:rsidR="00D9503B" w:rsidRPr="00B72717" w:rsidRDefault="00D9503B" w:rsidP="00D9503B">
      <w:pPr>
        <w:jc w:val="center"/>
        <w:rPr>
          <w:rFonts w:ascii="Arial" w:hAnsi="Arial" w:cs="Arial"/>
        </w:rPr>
      </w:pPr>
    </w:p>
    <w:p w14:paraId="664DC0C3" w14:textId="77777777" w:rsidR="00D9503B" w:rsidRPr="00B72717" w:rsidRDefault="00D9503B" w:rsidP="00D9503B">
      <w:pPr>
        <w:ind w:left="720" w:hanging="720"/>
        <w:jc w:val="both"/>
        <w:rPr>
          <w:rFonts w:ascii="Arial" w:hAnsi="Arial" w:cs="Arial"/>
          <w:lang w:val="en-ZA"/>
        </w:rPr>
      </w:pPr>
      <w:r w:rsidRPr="00B72717">
        <w:rPr>
          <w:rFonts w:ascii="Arial" w:hAnsi="Arial" w:cs="Arial"/>
          <w:lang w:val="en-ZA"/>
        </w:rPr>
        <w:t>1.</w:t>
      </w:r>
      <w:r w:rsidRPr="00B72717">
        <w:rPr>
          <w:rFonts w:ascii="Arial" w:hAnsi="Arial" w:cs="Arial"/>
          <w:lang w:val="en-ZA"/>
        </w:rPr>
        <w:tab/>
        <w:t xml:space="preserve">The Merchants will earn commission for processing some transactions as follows:  </w:t>
      </w:r>
    </w:p>
    <w:p w14:paraId="4FE8F119" w14:textId="77777777" w:rsidR="00D9503B" w:rsidRPr="00B72717" w:rsidRDefault="00D9503B" w:rsidP="001703F2">
      <w:pPr>
        <w:pStyle w:val="ListParagraph"/>
        <w:numPr>
          <w:ilvl w:val="1"/>
          <w:numId w:val="30"/>
        </w:numPr>
        <w:ind w:left="851" w:hanging="709"/>
        <w:jc w:val="both"/>
        <w:rPr>
          <w:rFonts w:ascii="Arial" w:hAnsi="Arial" w:cs="Arial"/>
          <w:lang w:val="en-ZA"/>
        </w:rPr>
      </w:pPr>
      <w:r w:rsidRPr="00B72717">
        <w:rPr>
          <w:rFonts w:ascii="Arial" w:hAnsi="Arial" w:cs="Arial"/>
          <w:lang w:val="en-ZA"/>
        </w:rPr>
        <w:t>For cash-in, the commission is 1% of the transaction value;</w:t>
      </w:r>
    </w:p>
    <w:p w14:paraId="36763A61" w14:textId="77777777" w:rsidR="00D9503B" w:rsidRPr="00B72717" w:rsidRDefault="00D9503B" w:rsidP="00D9503B">
      <w:pPr>
        <w:pStyle w:val="ListParagraph"/>
        <w:ind w:left="1080"/>
        <w:jc w:val="both"/>
        <w:rPr>
          <w:rFonts w:ascii="Arial" w:hAnsi="Arial" w:cs="Arial"/>
          <w:lang w:val="en-ZA"/>
        </w:rPr>
      </w:pPr>
    </w:p>
    <w:p w14:paraId="70AA5D19" w14:textId="77777777" w:rsidR="00D9503B" w:rsidRDefault="00D9503B" w:rsidP="001703F2">
      <w:pPr>
        <w:pStyle w:val="ListParagraph"/>
        <w:numPr>
          <w:ilvl w:val="1"/>
          <w:numId w:val="30"/>
        </w:numPr>
        <w:ind w:left="851" w:hanging="709"/>
        <w:jc w:val="both"/>
        <w:rPr>
          <w:rFonts w:ascii="Arial" w:hAnsi="Arial" w:cs="Arial"/>
          <w:lang w:val="en-ZA"/>
        </w:rPr>
      </w:pPr>
      <w:r w:rsidRPr="00B72717">
        <w:rPr>
          <w:rFonts w:ascii="Arial" w:hAnsi="Arial" w:cs="Arial"/>
          <w:lang w:val="en-ZA"/>
        </w:rPr>
        <w:t>For cash-out, the commission is shown in the table below</w:t>
      </w:r>
      <w:r>
        <w:rPr>
          <w:rFonts w:ascii="Arial" w:hAnsi="Arial" w:cs="Arial"/>
          <w:lang w:val="en-ZA"/>
        </w:rPr>
        <w:t>;</w:t>
      </w:r>
    </w:p>
    <w:p w14:paraId="52C27B52" w14:textId="77777777" w:rsidR="00D9503B" w:rsidRPr="00A7438C" w:rsidRDefault="00D9503B" w:rsidP="00D9503B">
      <w:pPr>
        <w:pStyle w:val="ListParagraph"/>
        <w:rPr>
          <w:rFonts w:ascii="Arial" w:hAnsi="Arial" w:cs="Arial"/>
          <w:lang w:val="en-ZA"/>
        </w:rPr>
      </w:pPr>
    </w:p>
    <w:p w14:paraId="0516A3DA" w14:textId="4A625495" w:rsidR="00D9503B" w:rsidRPr="00D9503B" w:rsidRDefault="00D9503B" w:rsidP="001703F2">
      <w:pPr>
        <w:pStyle w:val="ListParagraph"/>
        <w:numPr>
          <w:ilvl w:val="1"/>
          <w:numId w:val="30"/>
        </w:numPr>
        <w:ind w:left="851" w:hanging="796"/>
        <w:jc w:val="both"/>
        <w:rPr>
          <w:rFonts w:ascii="Arial" w:hAnsi="Arial" w:cs="Arial"/>
          <w:i/>
          <w:iCs/>
          <w:lang w:val="en-ZA"/>
        </w:rPr>
      </w:pPr>
      <w:r>
        <w:rPr>
          <w:rFonts w:ascii="Arial" w:hAnsi="Arial" w:cs="Arial"/>
          <w:lang w:val="en-ZA"/>
        </w:rPr>
        <w:t xml:space="preserve"> </w:t>
      </w:r>
      <w:r w:rsidR="00D40B9E">
        <w:rPr>
          <w:rFonts w:ascii="Arial" w:hAnsi="Arial" w:cs="Arial"/>
          <w:lang w:val="en-ZA"/>
        </w:rPr>
        <w:t xml:space="preserve">A 10% deduction of </w:t>
      </w:r>
      <w:proofErr w:type="spellStart"/>
      <w:r w:rsidRPr="00A7438C">
        <w:rPr>
          <w:rFonts w:ascii="Arial" w:hAnsi="Arial" w:cs="Arial"/>
          <w:i/>
          <w:iCs/>
          <w:lang w:val="en-ZA"/>
        </w:rPr>
        <w:t>Witholding</w:t>
      </w:r>
      <w:proofErr w:type="spellEnd"/>
      <w:r w:rsidRPr="00A7438C">
        <w:rPr>
          <w:rFonts w:ascii="Arial" w:hAnsi="Arial" w:cs="Arial"/>
          <w:i/>
          <w:iCs/>
          <w:lang w:val="en-ZA"/>
        </w:rPr>
        <w:t xml:space="preserve"> Tax </w:t>
      </w:r>
      <w:r>
        <w:rPr>
          <w:rFonts w:ascii="Arial" w:hAnsi="Arial" w:cs="Arial"/>
          <w:i/>
          <w:iCs/>
          <w:lang w:val="en-ZA"/>
        </w:rPr>
        <w:t xml:space="preserve">(WHT) </w:t>
      </w:r>
      <w:r w:rsidRPr="00A7438C">
        <w:rPr>
          <w:rFonts w:ascii="Arial" w:hAnsi="Arial" w:cs="Arial"/>
          <w:i/>
          <w:iCs/>
          <w:lang w:val="en-ZA"/>
        </w:rPr>
        <w:t xml:space="preserve"> is applicable for all Commissions paid as aligned and subject to the current Botswana Tax legislation</w:t>
      </w:r>
    </w:p>
    <w:p w14:paraId="50988DBA" w14:textId="58BBEBD3" w:rsidR="00D9503B" w:rsidRPr="0060081D" w:rsidRDefault="00D9503B" w:rsidP="00D9503B">
      <w:pPr>
        <w:jc w:val="center"/>
        <w:rPr>
          <w:rFonts w:ascii="Arial" w:hAnsi="Arial" w:cs="Arial"/>
          <w:lang w:val="en-ZA"/>
        </w:rPr>
      </w:pPr>
      <w:r w:rsidRPr="00123151">
        <w:rPr>
          <w:noProof/>
          <w:lang w:val="en-ZA" w:eastAsia="en-ZA"/>
        </w:rPr>
        <w:lastRenderedPageBreak/>
        <w:drawing>
          <wp:inline distT="0" distB="0" distL="0" distR="0" wp14:anchorId="078206DE" wp14:editId="224E3483">
            <wp:extent cx="2796179" cy="248920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9762" cy="2492390"/>
                    </a:xfrm>
                    <a:prstGeom prst="rect">
                      <a:avLst/>
                    </a:prstGeom>
                    <a:noFill/>
                    <a:ln>
                      <a:noFill/>
                    </a:ln>
                  </pic:spPr>
                </pic:pic>
              </a:graphicData>
            </a:graphic>
          </wp:inline>
        </w:drawing>
      </w:r>
      <w:r w:rsidRPr="00CD4C4D">
        <w:rPr>
          <w:rFonts w:ascii="Arial" w:hAnsi="Arial" w:cs="Arial"/>
          <w:lang w:val="en-ZA"/>
        </w:rPr>
        <w:t xml:space="preserve"> </w:t>
      </w:r>
    </w:p>
    <w:p w14:paraId="19847929" w14:textId="5C825C5E" w:rsidR="00B04A23" w:rsidRPr="00B72717" w:rsidRDefault="00B04A23" w:rsidP="00E37FE0">
      <w:pPr>
        <w:jc w:val="both"/>
        <w:rPr>
          <w:rFonts w:ascii="Arial" w:hAnsi="Arial" w:cs="Arial"/>
        </w:rPr>
      </w:pPr>
    </w:p>
    <w:p w14:paraId="101E61AF" w14:textId="449D3102" w:rsidR="00B04A23" w:rsidRPr="00B72717" w:rsidRDefault="00B04A23" w:rsidP="00E37FE0">
      <w:pPr>
        <w:jc w:val="both"/>
        <w:rPr>
          <w:rFonts w:ascii="Arial" w:hAnsi="Arial" w:cs="Arial"/>
        </w:rPr>
      </w:pPr>
    </w:p>
    <w:p w14:paraId="5D6DEFE5" w14:textId="1D001FFB" w:rsidR="00B04A23" w:rsidRPr="00B72717" w:rsidRDefault="00B04A23" w:rsidP="00E37FE0">
      <w:pPr>
        <w:jc w:val="both"/>
        <w:rPr>
          <w:rFonts w:ascii="Arial" w:hAnsi="Arial" w:cs="Arial"/>
        </w:rPr>
      </w:pPr>
    </w:p>
    <w:p w14:paraId="55B73314" w14:textId="77777777" w:rsidR="0060081D" w:rsidRPr="00017ED0" w:rsidRDefault="0060081D" w:rsidP="00E37FE0">
      <w:pPr>
        <w:jc w:val="both"/>
        <w:rPr>
          <w:rFonts w:ascii="Arial" w:hAnsi="Arial" w:cs="Arial"/>
        </w:rPr>
      </w:pPr>
    </w:p>
    <w:sectPr w:rsidR="0060081D" w:rsidRPr="00017ED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8690" w16cex:dateUtc="2021-03-30T09:14:00Z"/>
  <w16cex:commentExtensible w16cex:durableId="240D99E6" w16cex:dateUtc="2021-03-30T10:36:00Z"/>
  <w16cex:commentExtensible w16cex:durableId="240D9A4B" w16cex:dateUtc="2021-03-30T10:38:00Z"/>
  <w16cex:commentExtensible w16cex:durableId="240DCB72" w16cex:dateUtc="2021-03-30T14:08:00Z"/>
  <w16cex:commentExtensible w16cex:durableId="240DCAAC" w16cex:dateUtc="2021-03-30T14:05:00Z"/>
  <w16cex:commentExtensible w16cex:durableId="240D9A86" w16cex:dateUtc="2021-03-30T10:39:00Z"/>
  <w16cex:commentExtensible w16cex:durableId="240D9B82" w16cex:dateUtc="2021-03-30T10:43:00Z"/>
  <w16cex:commentExtensible w16cex:durableId="240DCBB1" w16cex:dateUtc="2021-03-30T14:09:00Z"/>
  <w16cex:commentExtensible w16cex:durableId="240DCB1B" w16cex:dateUtc="2021-03-30T14:06:00Z"/>
  <w16cex:commentExtensible w16cex:durableId="240DCC5C" w16cex:dateUtc="2021-03-30T14:12:00Z"/>
  <w16cex:commentExtensible w16cex:durableId="240DA9C5" w16cex:dateUtc="2021-03-30T11:44:00Z"/>
  <w16cex:commentExtensible w16cex:durableId="240DCCE7" w16cex:dateUtc="2021-03-30T14:14:00Z"/>
  <w16cex:commentExtensible w16cex:durableId="240DACA0" w16cex:dateUtc="2021-03-30T11:56:00Z"/>
  <w16cex:commentExtensible w16cex:durableId="240DCD4D" w16cex:dateUtc="2021-03-30T14:16:00Z"/>
  <w16cex:commentExtensible w16cex:durableId="240DD037" w16cex:dateUtc="2021-03-30T14:28:00Z"/>
  <w16cex:commentExtensible w16cex:durableId="240DD245" w16cex:dateUtc="2021-03-30T14:37:00Z"/>
  <w16cex:commentExtensible w16cex:durableId="240DD29E" w16cex:dateUtc="2021-03-30T14:38:00Z"/>
  <w16cex:commentExtensible w16cex:durableId="240DE551" w16cex:dateUtc="2021-03-30T15:58:00Z"/>
  <w16cex:commentExtensible w16cex:durableId="240DD3BA" w16cex:dateUtc="2021-03-30T14:43:00Z"/>
  <w16cex:commentExtensible w16cex:durableId="240DE488" w16cex:dateUtc="2021-03-30T15:55:00Z"/>
  <w16cex:commentExtensible w16cex:durableId="240DF9F1" w16cex:dateUtc="2021-03-30T17:26:00Z"/>
  <w16cex:commentExtensible w16cex:durableId="240DFAE6" w16cex:dateUtc="2021-03-30T17: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C75D" w14:textId="77777777" w:rsidR="001E651E" w:rsidRDefault="001E651E" w:rsidP="00C05DF9">
      <w:pPr>
        <w:spacing w:after="0" w:line="240" w:lineRule="auto"/>
      </w:pPr>
      <w:r>
        <w:separator/>
      </w:r>
    </w:p>
  </w:endnote>
  <w:endnote w:type="continuationSeparator" w:id="0">
    <w:p w14:paraId="39BA8C2D" w14:textId="77777777" w:rsidR="001E651E" w:rsidRDefault="001E651E" w:rsidP="00C0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libri"/>
    <w:charset w:val="00"/>
    <w:family w:val="roman"/>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BDF6" w14:textId="77777777" w:rsidR="0088447E" w:rsidRDefault="00884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1338"/>
      <w:gridCol w:w="3639"/>
    </w:tblGrid>
    <w:tr w:rsidR="0088447E" w:rsidRPr="00A57D8C" w14:paraId="4356D83A" w14:textId="77777777" w:rsidTr="000D5594">
      <w:trPr>
        <w:cnfStyle w:val="100000000000" w:firstRow="1" w:lastRow="0" w:firstColumn="0" w:lastColumn="0" w:oddVBand="0" w:evenVBand="0" w:oddHBand="0" w:evenHBand="0" w:firstRowFirstColumn="0" w:firstRowLastColumn="0" w:lastRowFirstColumn="0" w:lastRowLastColumn="0"/>
        <w:jc w:val="center"/>
      </w:trPr>
      <w:tc>
        <w:tcPr>
          <w:tcW w:w="9026" w:type="dxa"/>
          <w:gridSpan w:val="3"/>
          <w:tcBorders>
            <w:top w:val="single" w:sz="24" w:space="0" w:color="2244D0"/>
            <w:left w:val="none" w:sz="0" w:space="0" w:color="auto"/>
            <w:bottom w:val="none" w:sz="0" w:space="0" w:color="auto"/>
            <w:right w:val="none" w:sz="0" w:space="0" w:color="auto"/>
            <w:tl2br w:val="none" w:sz="0" w:space="0" w:color="auto"/>
            <w:tr2bl w:val="none" w:sz="0" w:space="0" w:color="auto"/>
          </w:tcBorders>
          <w:shd w:val="clear" w:color="auto" w:fill="auto"/>
        </w:tcPr>
        <w:p w14:paraId="23385663" w14:textId="1FB45C73" w:rsidR="0088447E" w:rsidRPr="00A60E2A" w:rsidRDefault="0088447E" w:rsidP="0088447E">
          <w:pPr>
            <w:pStyle w:val="NormalWeb"/>
            <w:jc w:val="center"/>
            <w:rPr>
              <w:rFonts w:ascii="Arial" w:hAnsi="Arial" w:cs="Arial"/>
              <w:b w:val="0"/>
              <w:bCs/>
              <w:sz w:val="14"/>
              <w:szCs w:val="14"/>
              <w:highlight w:val="yellow"/>
            </w:rPr>
          </w:pPr>
          <w:bookmarkStart w:id="5" w:name="_GoBack"/>
          <w:bookmarkEnd w:id="5"/>
          <w:r w:rsidRPr="001866C9">
            <w:rPr>
              <w:rFonts w:ascii="Arial" w:hAnsi="Arial" w:cs="Arial"/>
              <w:b w:val="0"/>
              <w:bCs/>
              <w:i/>
              <w:iCs/>
              <w:sz w:val="14"/>
              <w:szCs w:val="14"/>
              <w:lang w:val="en-GB"/>
            </w:rPr>
            <w:t>S</w:t>
          </w:r>
          <w:r>
            <w:rPr>
              <w:rFonts w:ascii="Arial" w:hAnsi="Arial" w:cs="Arial"/>
              <w:b w:val="0"/>
              <w:bCs/>
              <w:i/>
              <w:iCs/>
              <w:sz w:val="14"/>
              <w:szCs w:val="14"/>
              <w:lang w:val="en-GB"/>
            </w:rPr>
            <w:t>tanbic Bank Botswana</w:t>
          </w:r>
          <w:r w:rsidRPr="001866C9">
            <w:rPr>
              <w:rFonts w:ascii="Arial" w:hAnsi="Arial" w:cs="Arial"/>
              <w:b w:val="0"/>
              <w:bCs/>
              <w:i/>
              <w:iCs/>
              <w:sz w:val="14"/>
              <w:szCs w:val="14"/>
              <w:lang w:val="en-GB"/>
            </w:rPr>
            <w:t xml:space="preserve">, Authorised financial service provider. Regulated by the Reserve Bank of </w:t>
          </w:r>
          <w:r>
            <w:rPr>
              <w:rFonts w:ascii="Arial" w:hAnsi="Arial" w:cs="Arial"/>
              <w:b w:val="0"/>
              <w:bCs/>
              <w:i/>
              <w:iCs/>
              <w:sz w:val="14"/>
              <w:szCs w:val="14"/>
              <w:lang w:val="en-GB"/>
            </w:rPr>
            <w:t>Botswana</w:t>
          </w:r>
          <w:r w:rsidRPr="001866C9">
            <w:rPr>
              <w:rFonts w:ascii="Arial" w:hAnsi="Arial" w:cs="Arial"/>
              <w:b w:val="0"/>
              <w:bCs/>
              <w:i/>
              <w:iCs/>
              <w:sz w:val="14"/>
              <w:szCs w:val="14"/>
              <w:lang w:val="en-GB"/>
            </w:rPr>
            <w:t>.</w:t>
          </w:r>
          <w:r w:rsidRPr="001866C9">
            <w:rPr>
              <w:rFonts w:ascii="Arial" w:hAnsi="Arial" w:cs="Arial"/>
              <w:b w:val="0"/>
              <w:bCs/>
              <w:i/>
              <w:iCs/>
              <w:sz w:val="14"/>
              <w:szCs w:val="14"/>
              <w:lang w:val="en-GB"/>
            </w:rPr>
            <w:br/>
            <w:t xml:space="preserve">We subscribe to all the Financial Services Law applicable to </w:t>
          </w:r>
          <w:r>
            <w:rPr>
              <w:rFonts w:ascii="Arial" w:hAnsi="Arial" w:cs="Arial"/>
              <w:b w:val="0"/>
              <w:bCs/>
              <w:i/>
              <w:iCs/>
              <w:sz w:val="14"/>
              <w:szCs w:val="14"/>
              <w:lang w:val="en-GB"/>
            </w:rPr>
            <w:t>Botswana</w:t>
          </w:r>
          <w:r w:rsidRPr="001866C9">
            <w:rPr>
              <w:rFonts w:ascii="Arial" w:hAnsi="Arial" w:cs="Arial"/>
              <w:b w:val="0"/>
              <w:bCs/>
              <w:i/>
              <w:iCs/>
              <w:sz w:val="14"/>
              <w:szCs w:val="14"/>
              <w:lang w:val="en-GB"/>
            </w:rPr>
            <w:t>.</w:t>
          </w:r>
        </w:p>
      </w:tc>
    </w:tr>
    <w:tr w:rsidR="0088447E" w:rsidRPr="00A57D8C" w14:paraId="76B8898C" w14:textId="77777777" w:rsidTr="000D5594">
      <w:trPr>
        <w:trHeight w:val="449"/>
        <w:jc w:val="center"/>
      </w:trPr>
      <w:tc>
        <w:tcPr>
          <w:tcW w:w="4049" w:type="dxa"/>
          <w:shd w:val="clear" w:color="auto" w:fill="auto"/>
        </w:tcPr>
        <w:p w14:paraId="75B1EEC0" w14:textId="50E9ECE7" w:rsidR="0088447E" w:rsidRPr="00A60E2A" w:rsidRDefault="0088447E" w:rsidP="0088447E">
          <w:pPr>
            <w:pStyle w:val="NormalWeb"/>
            <w:rPr>
              <w:rFonts w:ascii="Arial" w:hAnsi="Arial" w:cs="Arial"/>
              <w:sz w:val="14"/>
              <w:szCs w:val="14"/>
              <w:highlight w:val="yellow"/>
            </w:rPr>
          </w:pPr>
          <w:r w:rsidRPr="001866C9">
            <w:rPr>
              <w:rFonts w:ascii="Arial" w:hAnsi="Arial" w:cs="Arial"/>
              <w:sz w:val="14"/>
              <w:szCs w:val="14"/>
              <w:lang w:val="en-GB"/>
            </w:rPr>
            <w:t xml:space="preserve">For enquiries </w:t>
          </w:r>
          <w:r w:rsidRPr="001866C9">
            <w:rPr>
              <w:rFonts w:ascii="Arial" w:hAnsi="Arial" w:cs="Arial"/>
              <w:sz w:val="14"/>
              <w:szCs w:val="14"/>
              <w:lang w:val="en-GB"/>
            </w:rPr>
            <w:br/>
            <w:t xml:space="preserve">Call: </w:t>
          </w:r>
          <w:r>
            <w:rPr>
              <w:rFonts w:ascii="Arial" w:hAnsi="Arial" w:cs="Arial"/>
              <w:sz w:val="14"/>
              <w:szCs w:val="14"/>
              <w:lang w:val="en-GB"/>
            </w:rPr>
            <w:t>3987811</w:t>
          </w:r>
          <w:r w:rsidRPr="001866C9">
            <w:rPr>
              <w:rFonts w:ascii="Arial" w:hAnsi="Arial" w:cs="Arial"/>
              <w:sz w:val="14"/>
              <w:szCs w:val="14"/>
              <w:lang w:val="en-GB"/>
            </w:rPr>
            <w:br/>
            <w:t xml:space="preserve">Email: </w:t>
          </w:r>
          <w:r>
            <w:rPr>
              <w:rFonts w:ascii="Arial" w:hAnsi="Arial" w:cs="Arial"/>
              <w:sz w:val="14"/>
              <w:szCs w:val="14"/>
              <w:lang w:val="en-GB"/>
            </w:rPr>
            <w:t>UnayosupportBW@stanbic.com</w:t>
          </w:r>
        </w:p>
      </w:tc>
      <w:tc>
        <w:tcPr>
          <w:tcW w:w="1338" w:type="dxa"/>
          <w:shd w:val="clear" w:color="auto" w:fill="auto"/>
        </w:tcPr>
        <w:p w14:paraId="4621391B" w14:textId="77777777" w:rsidR="0088447E" w:rsidRPr="00A60E2A" w:rsidRDefault="0088447E" w:rsidP="0088447E">
          <w:pPr>
            <w:pStyle w:val="Footer"/>
            <w:rPr>
              <w:rFonts w:cs="Arial"/>
              <w:sz w:val="14"/>
              <w:szCs w:val="14"/>
              <w:highlight w:val="yellow"/>
            </w:rPr>
          </w:pPr>
        </w:p>
      </w:tc>
      <w:tc>
        <w:tcPr>
          <w:tcW w:w="3639" w:type="dxa"/>
          <w:shd w:val="clear" w:color="auto" w:fill="auto"/>
        </w:tcPr>
        <w:p w14:paraId="0474B41B" w14:textId="77777777" w:rsidR="0088447E" w:rsidRPr="001866C9" w:rsidRDefault="0088447E" w:rsidP="0088447E">
          <w:pPr>
            <w:pStyle w:val="Footer"/>
            <w:rPr>
              <w:rFonts w:cs="Arial"/>
              <w:b/>
              <w:sz w:val="14"/>
              <w:szCs w:val="14"/>
            </w:rPr>
          </w:pPr>
          <w:r w:rsidRPr="001866C9">
            <w:rPr>
              <w:rFonts w:cs="Arial"/>
              <w:sz w:val="14"/>
              <w:szCs w:val="14"/>
            </w:rPr>
            <w:t xml:space="preserve">By </w:t>
          </w:r>
          <w:r>
            <w:rPr>
              <w:rFonts w:cs="Arial"/>
              <w:sz w:val="14"/>
              <w:szCs w:val="14"/>
            </w:rPr>
            <w:t>Stanbic Bank Botswana</w:t>
          </w:r>
        </w:p>
        <w:p w14:paraId="0FCAEB7B" w14:textId="0C2E1C65" w:rsidR="0088447E" w:rsidRPr="00A60E2A" w:rsidRDefault="0088447E" w:rsidP="0088447E">
          <w:pPr>
            <w:pStyle w:val="Footer"/>
            <w:rPr>
              <w:rFonts w:cs="Arial"/>
              <w:sz w:val="14"/>
              <w:szCs w:val="14"/>
              <w:highlight w:val="yellow"/>
            </w:rPr>
          </w:pPr>
          <w:r w:rsidRPr="001866C9">
            <w:rPr>
              <w:rFonts w:cs="Arial"/>
              <w:sz w:val="14"/>
              <w:szCs w:val="14"/>
            </w:rPr>
            <w:t>www.unayo.standardbank.com</w:t>
          </w:r>
        </w:p>
      </w:tc>
    </w:tr>
  </w:tbl>
  <w:p w14:paraId="225B3F9A" w14:textId="05B18CCB" w:rsidR="00C05DF9" w:rsidRPr="00C1171E" w:rsidRDefault="00C05DF9" w:rsidP="00C1171E">
    <w:pPr>
      <w:pStyle w:val="Footer"/>
      <w:jc w:val="righ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18D2" w14:textId="77777777" w:rsidR="0088447E" w:rsidRDefault="00884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551E" w14:textId="77777777" w:rsidR="001E651E" w:rsidRDefault="001E651E" w:rsidP="00C05DF9">
      <w:pPr>
        <w:spacing w:after="0" w:line="240" w:lineRule="auto"/>
      </w:pPr>
      <w:r>
        <w:separator/>
      </w:r>
    </w:p>
  </w:footnote>
  <w:footnote w:type="continuationSeparator" w:id="0">
    <w:p w14:paraId="00CC74F1" w14:textId="77777777" w:rsidR="001E651E" w:rsidRDefault="001E651E" w:rsidP="00C05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1EBD" w14:textId="77777777" w:rsidR="0088447E" w:rsidRDefault="00884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24" w:space="0" w:color="2244D0"/>
        <w:right w:val="none" w:sz="0" w:space="0" w:color="auto"/>
        <w:insideH w:val="none" w:sz="0" w:space="0" w:color="auto"/>
        <w:insideV w:val="none" w:sz="0" w:space="0" w:color="auto"/>
      </w:tblBorders>
      <w:tblLook w:val="04A0" w:firstRow="1" w:lastRow="0" w:firstColumn="1" w:lastColumn="0" w:noHBand="0" w:noVBand="1"/>
    </w:tblPr>
    <w:tblGrid>
      <w:gridCol w:w="2988"/>
      <w:gridCol w:w="2962"/>
      <w:gridCol w:w="2963"/>
    </w:tblGrid>
    <w:tr w:rsidR="000C74A2" w14:paraId="5ACB790B" w14:textId="77777777" w:rsidTr="43F67410">
      <w:trPr>
        <w:cnfStyle w:val="100000000000" w:firstRow="1" w:lastRow="0" w:firstColumn="0" w:lastColumn="0" w:oddVBand="0" w:evenVBand="0" w:oddHBand="0" w:evenHBand="0" w:firstRowFirstColumn="0" w:firstRowLastColumn="0" w:lastRowFirstColumn="0" w:lastRowLastColumn="0"/>
      </w:trPr>
      <w:tc>
        <w:tcPr>
          <w:tcW w:w="30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6C6D560" w14:textId="77777777" w:rsidR="000C74A2" w:rsidRDefault="43F67410" w:rsidP="000C74A2">
          <w:pPr>
            <w:pStyle w:val="Header"/>
          </w:pPr>
          <w:r>
            <w:rPr>
              <w:noProof/>
              <w:color w:val="2B579A"/>
              <w:shd w:val="clear" w:color="auto" w:fill="E6E6E6"/>
              <w:lang w:val="en-ZA" w:eastAsia="en-ZA"/>
            </w:rPr>
            <w:drawing>
              <wp:inline distT="0" distB="0" distL="0" distR="0" wp14:anchorId="4AEF89D1" wp14:editId="39EB3905">
                <wp:extent cx="1047505" cy="5400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47505" cy="540000"/>
                        </a:xfrm>
                        <a:prstGeom prst="rect">
                          <a:avLst/>
                        </a:prstGeom>
                      </pic:spPr>
                    </pic:pic>
                  </a:graphicData>
                </a:graphic>
              </wp:inline>
            </w:drawing>
          </w:r>
        </w:p>
      </w:tc>
      <w:tc>
        <w:tcPr>
          <w:tcW w:w="30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4F4A43B" w14:textId="77777777" w:rsidR="000C74A2" w:rsidRDefault="000C74A2" w:rsidP="000C74A2">
          <w:pPr>
            <w:pStyle w:val="Header"/>
          </w:pPr>
        </w:p>
      </w:tc>
      <w:tc>
        <w:tcPr>
          <w:tcW w:w="300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84D5BE7" w14:textId="77777777" w:rsidR="000C74A2" w:rsidRPr="005C012F" w:rsidRDefault="000C74A2" w:rsidP="000C74A2">
          <w:pPr>
            <w:pStyle w:val="Header"/>
            <w:spacing w:line="276" w:lineRule="auto"/>
            <w:rPr>
              <w:bCs/>
              <w:color w:val="2244D0"/>
              <w:sz w:val="22"/>
              <w:szCs w:val="22"/>
            </w:rPr>
          </w:pPr>
        </w:p>
      </w:tc>
    </w:tr>
  </w:tbl>
  <w:p w14:paraId="68CF4DAE" w14:textId="77777777" w:rsidR="000C74A2" w:rsidRPr="000C74A2" w:rsidRDefault="000C74A2">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A914" w14:textId="77777777" w:rsidR="0088447E" w:rsidRDefault="00884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09D"/>
    <w:multiLevelType w:val="hybridMultilevel"/>
    <w:tmpl w:val="D564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0F98"/>
    <w:multiLevelType w:val="multilevel"/>
    <w:tmpl w:val="FCE202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B22AAC"/>
    <w:multiLevelType w:val="multilevel"/>
    <w:tmpl w:val="9FDE736A"/>
    <w:lvl w:ilvl="0">
      <w:start w:val="4"/>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0E3E092C"/>
    <w:multiLevelType w:val="multilevel"/>
    <w:tmpl w:val="F6EE964E"/>
    <w:lvl w:ilvl="0">
      <w:start w:val="12"/>
      <w:numFmt w:val="decimal"/>
      <w:lvlText w:val="%1"/>
      <w:lvlJc w:val="left"/>
      <w:pPr>
        <w:ind w:left="600" w:hanging="600"/>
      </w:pPr>
      <w:rPr>
        <w:rFonts w:hint="default"/>
      </w:rPr>
    </w:lvl>
    <w:lvl w:ilvl="1">
      <w:start w:val="1"/>
      <w:numFmt w:val="decimal"/>
      <w:lvlText w:val="%1.%2"/>
      <w:lvlJc w:val="left"/>
      <w:pPr>
        <w:ind w:left="996" w:hanging="60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4" w15:restartNumberingAfterBreak="0">
    <w:nsid w:val="0F3B0072"/>
    <w:multiLevelType w:val="hybridMultilevel"/>
    <w:tmpl w:val="FEE895C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B3687B"/>
    <w:multiLevelType w:val="hybridMultilevel"/>
    <w:tmpl w:val="DD2A36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57208F"/>
    <w:multiLevelType w:val="hybridMultilevel"/>
    <w:tmpl w:val="E4F631A8"/>
    <w:lvl w:ilvl="0" w:tplc="0D1AFAC4">
      <w:start w:val="1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300331"/>
    <w:multiLevelType w:val="multilevel"/>
    <w:tmpl w:val="322C0E52"/>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F92DB9"/>
    <w:multiLevelType w:val="multilevel"/>
    <w:tmpl w:val="B57845A8"/>
    <w:lvl w:ilvl="0">
      <w:start w:val="1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FF77DE7"/>
    <w:multiLevelType w:val="hybridMultilevel"/>
    <w:tmpl w:val="AC3642F4"/>
    <w:lvl w:ilvl="0" w:tplc="2E04C538">
      <w:start w:val="3"/>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2240611"/>
    <w:multiLevelType w:val="multilevel"/>
    <w:tmpl w:val="AC8279FE"/>
    <w:lvl w:ilvl="0">
      <w:start w:val="17"/>
      <w:numFmt w:val="decimal"/>
      <w:lvlText w:val="%1."/>
      <w:lvlJc w:val="left"/>
      <w:pPr>
        <w:ind w:left="501" w:hanging="360"/>
      </w:pPr>
      <w:rPr>
        <w:rFonts w:hint="default"/>
        <w:u w:val="single"/>
      </w:rPr>
    </w:lvl>
    <w:lvl w:ilvl="1">
      <w:start w:val="1"/>
      <w:numFmt w:val="decimal"/>
      <w:isLgl/>
      <w:lvlText w:val="%1.%2"/>
      <w:lvlJc w:val="left"/>
      <w:pPr>
        <w:ind w:left="703"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64E3967"/>
    <w:multiLevelType w:val="multilevel"/>
    <w:tmpl w:val="DA72D7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3835C6"/>
    <w:multiLevelType w:val="multilevel"/>
    <w:tmpl w:val="7AD0FEEA"/>
    <w:lvl w:ilvl="0">
      <w:start w:val="4"/>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2B3F38A3"/>
    <w:multiLevelType w:val="hybridMultilevel"/>
    <w:tmpl w:val="2CC266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1EE3EEC"/>
    <w:multiLevelType w:val="multilevel"/>
    <w:tmpl w:val="348C479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664CD3"/>
    <w:multiLevelType w:val="multilevel"/>
    <w:tmpl w:val="05887E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A4F2748"/>
    <w:multiLevelType w:val="multilevel"/>
    <w:tmpl w:val="63704862"/>
    <w:lvl w:ilvl="0">
      <w:start w:val="5"/>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152" w:hanging="36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852" w:hanging="1080"/>
      </w:pPr>
      <w:rPr>
        <w:rFonts w:hint="default"/>
      </w:rPr>
    </w:lvl>
    <w:lvl w:ilvl="8">
      <w:start w:val="1"/>
      <w:numFmt w:val="decimal"/>
      <w:lvlText w:val="%1.%2.%3.%4.%5.%6.%7.%8.%9"/>
      <w:lvlJc w:val="left"/>
      <w:pPr>
        <w:ind w:left="4608" w:hanging="1440"/>
      </w:pPr>
      <w:rPr>
        <w:rFonts w:hint="default"/>
      </w:rPr>
    </w:lvl>
  </w:abstractNum>
  <w:abstractNum w:abstractNumId="17" w15:restartNumberingAfterBreak="0">
    <w:nsid w:val="3B060685"/>
    <w:multiLevelType w:val="hybridMultilevel"/>
    <w:tmpl w:val="16C85242"/>
    <w:lvl w:ilvl="0" w:tplc="4EEC0AD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1743935"/>
    <w:multiLevelType w:val="hybridMultilevel"/>
    <w:tmpl w:val="AC9EA3C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3CA6C65"/>
    <w:multiLevelType w:val="hybridMultilevel"/>
    <w:tmpl w:val="7E529334"/>
    <w:lvl w:ilvl="0" w:tplc="94F02350">
      <w:start w:val="1"/>
      <w:numFmt w:val="decimal"/>
      <w:lvlText w:val="%1"/>
      <w:lvlJc w:val="left"/>
      <w:pPr>
        <w:ind w:left="720" w:hanging="360"/>
      </w:pPr>
    </w:lvl>
    <w:lvl w:ilvl="1" w:tplc="33EC4D20">
      <w:start w:val="1"/>
      <w:numFmt w:val="lowerLetter"/>
      <w:lvlText w:val="%2."/>
      <w:lvlJc w:val="left"/>
      <w:pPr>
        <w:ind w:left="1440" w:hanging="360"/>
      </w:pPr>
    </w:lvl>
    <w:lvl w:ilvl="2" w:tplc="5972006E">
      <w:start w:val="1"/>
      <w:numFmt w:val="lowerRoman"/>
      <w:lvlText w:val="%3."/>
      <w:lvlJc w:val="right"/>
      <w:pPr>
        <w:ind w:left="2160" w:hanging="180"/>
      </w:pPr>
    </w:lvl>
    <w:lvl w:ilvl="3" w:tplc="BABAFDD8">
      <w:start w:val="1"/>
      <w:numFmt w:val="decimal"/>
      <w:lvlText w:val="%4."/>
      <w:lvlJc w:val="left"/>
      <w:pPr>
        <w:ind w:left="2880" w:hanging="360"/>
      </w:pPr>
    </w:lvl>
    <w:lvl w:ilvl="4" w:tplc="10E8D412">
      <w:start w:val="1"/>
      <w:numFmt w:val="lowerLetter"/>
      <w:lvlText w:val="%5."/>
      <w:lvlJc w:val="left"/>
      <w:pPr>
        <w:ind w:left="3600" w:hanging="360"/>
      </w:pPr>
    </w:lvl>
    <w:lvl w:ilvl="5" w:tplc="376C95C2">
      <w:start w:val="1"/>
      <w:numFmt w:val="lowerRoman"/>
      <w:lvlText w:val="%6."/>
      <w:lvlJc w:val="right"/>
      <w:pPr>
        <w:ind w:left="4320" w:hanging="180"/>
      </w:pPr>
    </w:lvl>
    <w:lvl w:ilvl="6" w:tplc="A7A056D2">
      <w:start w:val="1"/>
      <w:numFmt w:val="decimal"/>
      <w:lvlText w:val="%7."/>
      <w:lvlJc w:val="left"/>
      <w:pPr>
        <w:ind w:left="5040" w:hanging="360"/>
      </w:pPr>
    </w:lvl>
    <w:lvl w:ilvl="7" w:tplc="0774370C">
      <w:start w:val="1"/>
      <w:numFmt w:val="lowerLetter"/>
      <w:lvlText w:val="%8."/>
      <w:lvlJc w:val="left"/>
      <w:pPr>
        <w:ind w:left="5760" w:hanging="360"/>
      </w:pPr>
    </w:lvl>
    <w:lvl w:ilvl="8" w:tplc="1F9042EE">
      <w:start w:val="1"/>
      <w:numFmt w:val="lowerRoman"/>
      <w:lvlText w:val="%9."/>
      <w:lvlJc w:val="right"/>
      <w:pPr>
        <w:ind w:left="6480" w:hanging="180"/>
      </w:pPr>
    </w:lvl>
  </w:abstractNum>
  <w:abstractNum w:abstractNumId="20" w15:restartNumberingAfterBreak="0">
    <w:nsid w:val="44EE3369"/>
    <w:multiLevelType w:val="multilevel"/>
    <w:tmpl w:val="60E8330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B4F6339"/>
    <w:multiLevelType w:val="multilevel"/>
    <w:tmpl w:val="20FCB3D2"/>
    <w:lvl w:ilvl="0">
      <w:start w:val="14"/>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b w:val="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DD635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C3549D"/>
    <w:multiLevelType w:val="hybridMultilevel"/>
    <w:tmpl w:val="AE6E26B6"/>
    <w:lvl w:ilvl="0" w:tplc="9F66A70C">
      <w:start w:val="1"/>
      <w:numFmt w:val="decimal"/>
      <w:lvlText w:val="%1"/>
      <w:lvlJc w:val="left"/>
      <w:pPr>
        <w:ind w:left="720" w:hanging="360"/>
      </w:pPr>
    </w:lvl>
    <w:lvl w:ilvl="1" w:tplc="1270D2A4">
      <w:start w:val="1"/>
      <w:numFmt w:val="lowerLetter"/>
      <w:lvlText w:val="%2."/>
      <w:lvlJc w:val="left"/>
      <w:pPr>
        <w:ind w:left="1440" w:hanging="360"/>
      </w:pPr>
    </w:lvl>
    <w:lvl w:ilvl="2" w:tplc="9704E038">
      <w:start w:val="1"/>
      <w:numFmt w:val="lowerRoman"/>
      <w:lvlText w:val="%3."/>
      <w:lvlJc w:val="right"/>
      <w:pPr>
        <w:ind w:left="2160" w:hanging="180"/>
      </w:pPr>
    </w:lvl>
    <w:lvl w:ilvl="3" w:tplc="7CBA908A">
      <w:start w:val="1"/>
      <w:numFmt w:val="decimal"/>
      <w:lvlText w:val="%4."/>
      <w:lvlJc w:val="left"/>
      <w:pPr>
        <w:ind w:left="2880" w:hanging="360"/>
      </w:pPr>
    </w:lvl>
    <w:lvl w:ilvl="4" w:tplc="8E142AAA">
      <w:start w:val="1"/>
      <w:numFmt w:val="lowerLetter"/>
      <w:lvlText w:val="%5."/>
      <w:lvlJc w:val="left"/>
      <w:pPr>
        <w:ind w:left="3600" w:hanging="360"/>
      </w:pPr>
    </w:lvl>
    <w:lvl w:ilvl="5" w:tplc="10641478">
      <w:start w:val="1"/>
      <w:numFmt w:val="lowerRoman"/>
      <w:lvlText w:val="%6."/>
      <w:lvlJc w:val="right"/>
      <w:pPr>
        <w:ind w:left="4320" w:hanging="180"/>
      </w:pPr>
    </w:lvl>
    <w:lvl w:ilvl="6" w:tplc="A6F8F5A0">
      <w:start w:val="1"/>
      <w:numFmt w:val="decimal"/>
      <w:lvlText w:val="%7."/>
      <w:lvlJc w:val="left"/>
      <w:pPr>
        <w:ind w:left="5040" w:hanging="360"/>
      </w:pPr>
    </w:lvl>
    <w:lvl w:ilvl="7" w:tplc="A67C4ED6">
      <w:start w:val="1"/>
      <w:numFmt w:val="lowerLetter"/>
      <w:lvlText w:val="%8."/>
      <w:lvlJc w:val="left"/>
      <w:pPr>
        <w:ind w:left="5760" w:hanging="360"/>
      </w:pPr>
    </w:lvl>
    <w:lvl w:ilvl="8" w:tplc="EFB0EDE4">
      <w:start w:val="1"/>
      <w:numFmt w:val="lowerRoman"/>
      <w:lvlText w:val="%9."/>
      <w:lvlJc w:val="right"/>
      <w:pPr>
        <w:ind w:left="6480" w:hanging="180"/>
      </w:pPr>
    </w:lvl>
  </w:abstractNum>
  <w:abstractNum w:abstractNumId="24" w15:restartNumberingAfterBreak="0">
    <w:nsid w:val="4F0240AC"/>
    <w:multiLevelType w:val="multilevel"/>
    <w:tmpl w:val="07021442"/>
    <w:lvl w:ilvl="0">
      <w:start w:val="4"/>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5" w15:restartNumberingAfterBreak="0">
    <w:nsid w:val="502612A7"/>
    <w:multiLevelType w:val="hybridMultilevel"/>
    <w:tmpl w:val="A342B0F2"/>
    <w:lvl w:ilvl="0" w:tplc="BA4EF490">
      <w:start w:val="1"/>
      <w:numFmt w:val="bullet"/>
      <w:lvlText w:val="•"/>
      <w:lvlJc w:val="left"/>
      <w:pPr>
        <w:tabs>
          <w:tab w:val="num" w:pos="720"/>
        </w:tabs>
        <w:ind w:left="720" w:hanging="360"/>
      </w:pPr>
      <w:rPr>
        <w:rFonts w:ascii="Arial" w:hAnsi="Arial" w:hint="default"/>
      </w:rPr>
    </w:lvl>
    <w:lvl w:ilvl="1" w:tplc="FF86860C" w:tentative="1">
      <w:start w:val="1"/>
      <w:numFmt w:val="bullet"/>
      <w:lvlText w:val="•"/>
      <w:lvlJc w:val="left"/>
      <w:pPr>
        <w:tabs>
          <w:tab w:val="num" w:pos="1440"/>
        </w:tabs>
        <w:ind w:left="1440" w:hanging="360"/>
      </w:pPr>
      <w:rPr>
        <w:rFonts w:ascii="Arial" w:hAnsi="Arial" w:hint="default"/>
      </w:rPr>
    </w:lvl>
    <w:lvl w:ilvl="2" w:tplc="1DD25E14" w:tentative="1">
      <w:start w:val="1"/>
      <w:numFmt w:val="bullet"/>
      <w:lvlText w:val="•"/>
      <w:lvlJc w:val="left"/>
      <w:pPr>
        <w:tabs>
          <w:tab w:val="num" w:pos="2160"/>
        </w:tabs>
        <w:ind w:left="2160" w:hanging="360"/>
      </w:pPr>
      <w:rPr>
        <w:rFonts w:ascii="Arial" w:hAnsi="Arial" w:hint="default"/>
      </w:rPr>
    </w:lvl>
    <w:lvl w:ilvl="3" w:tplc="95AC811E" w:tentative="1">
      <w:start w:val="1"/>
      <w:numFmt w:val="bullet"/>
      <w:lvlText w:val="•"/>
      <w:lvlJc w:val="left"/>
      <w:pPr>
        <w:tabs>
          <w:tab w:val="num" w:pos="2880"/>
        </w:tabs>
        <w:ind w:left="2880" w:hanging="360"/>
      </w:pPr>
      <w:rPr>
        <w:rFonts w:ascii="Arial" w:hAnsi="Arial" w:hint="default"/>
      </w:rPr>
    </w:lvl>
    <w:lvl w:ilvl="4" w:tplc="B9F21B1A" w:tentative="1">
      <w:start w:val="1"/>
      <w:numFmt w:val="bullet"/>
      <w:lvlText w:val="•"/>
      <w:lvlJc w:val="left"/>
      <w:pPr>
        <w:tabs>
          <w:tab w:val="num" w:pos="3600"/>
        </w:tabs>
        <w:ind w:left="3600" w:hanging="360"/>
      </w:pPr>
      <w:rPr>
        <w:rFonts w:ascii="Arial" w:hAnsi="Arial" w:hint="default"/>
      </w:rPr>
    </w:lvl>
    <w:lvl w:ilvl="5" w:tplc="F760DE5E" w:tentative="1">
      <w:start w:val="1"/>
      <w:numFmt w:val="bullet"/>
      <w:lvlText w:val="•"/>
      <w:lvlJc w:val="left"/>
      <w:pPr>
        <w:tabs>
          <w:tab w:val="num" w:pos="4320"/>
        </w:tabs>
        <w:ind w:left="4320" w:hanging="360"/>
      </w:pPr>
      <w:rPr>
        <w:rFonts w:ascii="Arial" w:hAnsi="Arial" w:hint="default"/>
      </w:rPr>
    </w:lvl>
    <w:lvl w:ilvl="6" w:tplc="4BA68AC6" w:tentative="1">
      <w:start w:val="1"/>
      <w:numFmt w:val="bullet"/>
      <w:lvlText w:val="•"/>
      <w:lvlJc w:val="left"/>
      <w:pPr>
        <w:tabs>
          <w:tab w:val="num" w:pos="5040"/>
        </w:tabs>
        <w:ind w:left="5040" w:hanging="360"/>
      </w:pPr>
      <w:rPr>
        <w:rFonts w:ascii="Arial" w:hAnsi="Arial" w:hint="default"/>
      </w:rPr>
    </w:lvl>
    <w:lvl w:ilvl="7" w:tplc="6B74C4E4" w:tentative="1">
      <w:start w:val="1"/>
      <w:numFmt w:val="bullet"/>
      <w:lvlText w:val="•"/>
      <w:lvlJc w:val="left"/>
      <w:pPr>
        <w:tabs>
          <w:tab w:val="num" w:pos="5760"/>
        </w:tabs>
        <w:ind w:left="5760" w:hanging="360"/>
      </w:pPr>
      <w:rPr>
        <w:rFonts w:ascii="Arial" w:hAnsi="Arial" w:hint="default"/>
      </w:rPr>
    </w:lvl>
    <w:lvl w:ilvl="8" w:tplc="1C5677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DA7861"/>
    <w:multiLevelType w:val="hybridMultilevel"/>
    <w:tmpl w:val="D3225B62"/>
    <w:lvl w:ilvl="0" w:tplc="15FA8B8E">
      <w:start w:val="1"/>
      <w:numFmt w:val="bullet"/>
      <w:lvlText w:val="•"/>
      <w:lvlJc w:val="left"/>
      <w:pPr>
        <w:tabs>
          <w:tab w:val="num" w:pos="720"/>
        </w:tabs>
        <w:ind w:left="720" w:hanging="360"/>
      </w:pPr>
      <w:rPr>
        <w:rFonts w:ascii="Arial" w:hAnsi="Arial" w:hint="default"/>
      </w:rPr>
    </w:lvl>
    <w:lvl w:ilvl="1" w:tplc="3CEC8952" w:tentative="1">
      <w:start w:val="1"/>
      <w:numFmt w:val="bullet"/>
      <w:lvlText w:val="•"/>
      <w:lvlJc w:val="left"/>
      <w:pPr>
        <w:tabs>
          <w:tab w:val="num" w:pos="1440"/>
        </w:tabs>
        <w:ind w:left="1440" w:hanging="360"/>
      </w:pPr>
      <w:rPr>
        <w:rFonts w:ascii="Arial" w:hAnsi="Arial" w:hint="default"/>
      </w:rPr>
    </w:lvl>
    <w:lvl w:ilvl="2" w:tplc="8B8C2222" w:tentative="1">
      <w:start w:val="1"/>
      <w:numFmt w:val="bullet"/>
      <w:lvlText w:val="•"/>
      <w:lvlJc w:val="left"/>
      <w:pPr>
        <w:tabs>
          <w:tab w:val="num" w:pos="2160"/>
        </w:tabs>
        <w:ind w:left="2160" w:hanging="360"/>
      </w:pPr>
      <w:rPr>
        <w:rFonts w:ascii="Arial" w:hAnsi="Arial" w:hint="default"/>
      </w:rPr>
    </w:lvl>
    <w:lvl w:ilvl="3" w:tplc="BCFE1530" w:tentative="1">
      <w:start w:val="1"/>
      <w:numFmt w:val="bullet"/>
      <w:lvlText w:val="•"/>
      <w:lvlJc w:val="left"/>
      <w:pPr>
        <w:tabs>
          <w:tab w:val="num" w:pos="2880"/>
        </w:tabs>
        <w:ind w:left="2880" w:hanging="360"/>
      </w:pPr>
      <w:rPr>
        <w:rFonts w:ascii="Arial" w:hAnsi="Arial" w:hint="default"/>
      </w:rPr>
    </w:lvl>
    <w:lvl w:ilvl="4" w:tplc="4DD8D960" w:tentative="1">
      <w:start w:val="1"/>
      <w:numFmt w:val="bullet"/>
      <w:lvlText w:val="•"/>
      <w:lvlJc w:val="left"/>
      <w:pPr>
        <w:tabs>
          <w:tab w:val="num" w:pos="3600"/>
        </w:tabs>
        <w:ind w:left="3600" w:hanging="360"/>
      </w:pPr>
      <w:rPr>
        <w:rFonts w:ascii="Arial" w:hAnsi="Arial" w:hint="default"/>
      </w:rPr>
    </w:lvl>
    <w:lvl w:ilvl="5" w:tplc="CC30C96A" w:tentative="1">
      <w:start w:val="1"/>
      <w:numFmt w:val="bullet"/>
      <w:lvlText w:val="•"/>
      <w:lvlJc w:val="left"/>
      <w:pPr>
        <w:tabs>
          <w:tab w:val="num" w:pos="4320"/>
        </w:tabs>
        <w:ind w:left="4320" w:hanging="360"/>
      </w:pPr>
      <w:rPr>
        <w:rFonts w:ascii="Arial" w:hAnsi="Arial" w:hint="default"/>
      </w:rPr>
    </w:lvl>
    <w:lvl w:ilvl="6" w:tplc="9B4C3426" w:tentative="1">
      <w:start w:val="1"/>
      <w:numFmt w:val="bullet"/>
      <w:lvlText w:val="•"/>
      <w:lvlJc w:val="left"/>
      <w:pPr>
        <w:tabs>
          <w:tab w:val="num" w:pos="5040"/>
        </w:tabs>
        <w:ind w:left="5040" w:hanging="360"/>
      </w:pPr>
      <w:rPr>
        <w:rFonts w:ascii="Arial" w:hAnsi="Arial" w:hint="default"/>
      </w:rPr>
    </w:lvl>
    <w:lvl w:ilvl="7" w:tplc="DD68756A" w:tentative="1">
      <w:start w:val="1"/>
      <w:numFmt w:val="bullet"/>
      <w:lvlText w:val="•"/>
      <w:lvlJc w:val="left"/>
      <w:pPr>
        <w:tabs>
          <w:tab w:val="num" w:pos="5760"/>
        </w:tabs>
        <w:ind w:left="5760" w:hanging="360"/>
      </w:pPr>
      <w:rPr>
        <w:rFonts w:ascii="Arial" w:hAnsi="Arial" w:hint="default"/>
      </w:rPr>
    </w:lvl>
    <w:lvl w:ilvl="8" w:tplc="ECFACFA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0278EB"/>
    <w:multiLevelType w:val="multilevel"/>
    <w:tmpl w:val="3D20450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99F0087"/>
    <w:multiLevelType w:val="multilevel"/>
    <w:tmpl w:val="7BE8F214"/>
    <w:lvl w:ilvl="0">
      <w:start w:val="5"/>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9" w15:restartNumberingAfterBreak="0">
    <w:nsid w:val="5A3D1658"/>
    <w:multiLevelType w:val="hybridMultilevel"/>
    <w:tmpl w:val="C9C0498E"/>
    <w:lvl w:ilvl="0" w:tplc="583C5F1C">
      <w:start w:val="1"/>
      <w:numFmt w:val="decimal"/>
      <w:lvlText w:val="%1"/>
      <w:lvlJc w:val="left"/>
      <w:pPr>
        <w:ind w:left="720" w:hanging="360"/>
      </w:pPr>
    </w:lvl>
    <w:lvl w:ilvl="1" w:tplc="0EF65C28">
      <w:start w:val="1"/>
      <w:numFmt w:val="lowerLetter"/>
      <w:lvlText w:val="%2."/>
      <w:lvlJc w:val="left"/>
      <w:pPr>
        <w:ind w:left="1440" w:hanging="360"/>
      </w:pPr>
    </w:lvl>
    <w:lvl w:ilvl="2" w:tplc="C71032EA">
      <w:start w:val="1"/>
      <w:numFmt w:val="lowerRoman"/>
      <w:lvlText w:val="%3."/>
      <w:lvlJc w:val="right"/>
      <w:pPr>
        <w:ind w:left="2160" w:hanging="180"/>
      </w:pPr>
    </w:lvl>
    <w:lvl w:ilvl="3" w:tplc="B2DE69E0">
      <w:start w:val="1"/>
      <w:numFmt w:val="decimal"/>
      <w:lvlText w:val="%4."/>
      <w:lvlJc w:val="left"/>
      <w:pPr>
        <w:ind w:left="2880" w:hanging="360"/>
      </w:pPr>
    </w:lvl>
    <w:lvl w:ilvl="4" w:tplc="4ADA070E">
      <w:start w:val="1"/>
      <w:numFmt w:val="lowerLetter"/>
      <w:lvlText w:val="%5."/>
      <w:lvlJc w:val="left"/>
      <w:pPr>
        <w:ind w:left="3600" w:hanging="360"/>
      </w:pPr>
    </w:lvl>
    <w:lvl w:ilvl="5" w:tplc="0F22F094">
      <w:start w:val="1"/>
      <w:numFmt w:val="lowerRoman"/>
      <w:lvlText w:val="%6."/>
      <w:lvlJc w:val="right"/>
      <w:pPr>
        <w:ind w:left="4320" w:hanging="180"/>
      </w:pPr>
    </w:lvl>
    <w:lvl w:ilvl="6" w:tplc="225C8F80">
      <w:start w:val="1"/>
      <w:numFmt w:val="decimal"/>
      <w:lvlText w:val="%7."/>
      <w:lvlJc w:val="left"/>
      <w:pPr>
        <w:ind w:left="5040" w:hanging="360"/>
      </w:pPr>
    </w:lvl>
    <w:lvl w:ilvl="7" w:tplc="ABA6745A">
      <w:start w:val="1"/>
      <w:numFmt w:val="lowerLetter"/>
      <w:lvlText w:val="%8."/>
      <w:lvlJc w:val="left"/>
      <w:pPr>
        <w:ind w:left="5760" w:hanging="360"/>
      </w:pPr>
    </w:lvl>
    <w:lvl w:ilvl="8" w:tplc="02163F86">
      <w:start w:val="1"/>
      <w:numFmt w:val="lowerRoman"/>
      <w:lvlText w:val="%9."/>
      <w:lvlJc w:val="right"/>
      <w:pPr>
        <w:ind w:left="6480" w:hanging="180"/>
      </w:pPr>
    </w:lvl>
  </w:abstractNum>
  <w:abstractNum w:abstractNumId="30" w15:restartNumberingAfterBreak="0">
    <w:nsid w:val="5EB91DF6"/>
    <w:multiLevelType w:val="multilevel"/>
    <w:tmpl w:val="759C5F48"/>
    <w:lvl w:ilvl="0">
      <w:start w:val="1"/>
      <w:numFmt w:val="decimal"/>
      <w:lvlText w:val="%1"/>
      <w:lvlJc w:val="left"/>
      <w:pPr>
        <w:ind w:left="807" w:hanging="681"/>
      </w:pPr>
      <w:rPr>
        <w:rFonts w:hint="default"/>
        <w:lang w:val="en-GB" w:eastAsia="en-GB" w:bidi="en-GB"/>
      </w:rPr>
    </w:lvl>
    <w:lvl w:ilvl="1">
      <w:start w:val="17"/>
      <w:numFmt w:val="decimal"/>
      <w:lvlText w:val="%1.%2"/>
      <w:lvlJc w:val="left"/>
      <w:pPr>
        <w:ind w:left="807" w:hanging="681"/>
      </w:pPr>
      <w:rPr>
        <w:rFonts w:hint="default"/>
        <w:lang w:val="en-GB" w:eastAsia="en-GB" w:bidi="en-GB"/>
      </w:rPr>
    </w:lvl>
    <w:lvl w:ilvl="2">
      <w:start w:val="1"/>
      <w:numFmt w:val="decimal"/>
      <w:lvlText w:val="%1.%2.%3"/>
      <w:lvlJc w:val="left"/>
      <w:pPr>
        <w:ind w:left="807" w:hanging="681"/>
      </w:pPr>
      <w:rPr>
        <w:rFonts w:ascii="Arial" w:eastAsia="Arial" w:hAnsi="Arial" w:cs="Arial" w:hint="default"/>
        <w:color w:val="0066B3"/>
        <w:spacing w:val="-15"/>
        <w:w w:val="100"/>
        <w:sz w:val="14"/>
        <w:szCs w:val="14"/>
        <w:lang w:val="en-GB" w:eastAsia="en-GB" w:bidi="en-GB"/>
      </w:rPr>
    </w:lvl>
    <w:lvl w:ilvl="3">
      <w:start w:val="1"/>
      <w:numFmt w:val="decimal"/>
      <w:lvlText w:val="%1.%2.%3.%4"/>
      <w:lvlJc w:val="left"/>
      <w:pPr>
        <w:ind w:left="807" w:hanging="681"/>
      </w:pPr>
      <w:rPr>
        <w:rFonts w:ascii="Arial" w:eastAsia="Arial" w:hAnsi="Arial" w:cs="Arial" w:hint="default"/>
        <w:color w:val="0066B3"/>
        <w:spacing w:val="-10"/>
        <w:w w:val="100"/>
        <w:sz w:val="14"/>
        <w:szCs w:val="14"/>
        <w:lang w:val="en-GB" w:eastAsia="en-GB" w:bidi="en-GB"/>
      </w:rPr>
    </w:lvl>
    <w:lvl w:ilvl="4">
      <w:numFmt w:val="bullet"/>
      <w:lvlText w:val="•"/>
      <w:lvlJc w:val="left"/>
      <w:pPr>
        <w:ind w:left="433" w:hanging="681"/>
      </w:pPr>
      <w:rPr>
        <w:rFonts w:hint="default"/>
        <w:lang w:val="en-GB" w:eastAsia="en-GB" w:bidi="en-GB"/>
      </w:rPr>
    </w:lvl>
    <w:lvl w:ilvl="5">
      <w:numFmt w:val="bullet"/>
      <w:lvlText w:val="•"/>
      <w:lvlJc w:val="left"/>
      <w:pPr>
        <w:ind w:left="341" w:hanging="681"/>
      </w:pPr>
      <w:rPr>
        <w:rFonts w:hint="default"/>
        <w:lang w:val="en-GB" w:eastAsia="en-GB" w:bidi="en-GB"/>
      </w:rPr>
    </w:lvl>
    <w:lvl w:ilvl="6">
      <w:numFmt w:val="bullet"/>
      <w:lvlText w:val="•"/>
      <w:lvlJc w:val="left"/>
      <w:pPr>
        <w:ind w:left="250" w:hanging="681"/>
      </w:pPr>
      <w:rPr>
        <w:rFonts w:hint="default"/>
        <w:lang w:val="en-GB" w:eastAsia="en-GB" w:bidi="en-GB"/>
      </w:rPr>
    </w:lvl>
    <w:lvl w:ilvl="7">
      <w:numFmt w:val="bullet"/>
      <w:lvlText w:val="•"/>
      <w:lvlJc w:val="left"/>
      <w:pPr>
        <w:ind w:left="158" w:hanging="681"/>
      </w:pPr>
      <w:rPr>
        <w:rFonts w:hint="default"/>
        <w:lang w:val="en-GB" w:eastAsia="en-GB" w:bidi="en-GB"/>
      </w:rPr>
    </w:lvl>
    <w:lvl w:ilvl="8">
      <w:numFmt w:val="bullet"/>
      <w:lvlText w:val="•"/>
      <w:lvlJc w:val="left"/>
      <w:pPr>
        <w:ind w:left="66" w:hanging="681"/>
      </w:pPr>
      <w:rPr>
        <w:rFonts w:hint="default"/>
        <w:lang w:val="en-GB" w:eastAsia="en-GB" w:bidi="en-GB"/>
      </w:rPr>
    </w:lvl>
  </w:abstractNum>
  <w:abstractNum w:abstractNumId="31" w15:restartNumberingAfterBreak="0">
    <w:nsid w:val="5F2E24F5"/>
    <w:multiLevelType w:val="multilevel"/>
    <w:tmpl w:val="2468373A"/>
    <w:lvl w:ilvl="0">
      <w:start w:val="10"/>
      <w:numFmt w:val="decimal"/>
      <w:lvlText w:val="%1"/>
      <w:lvlJc w:val="left"/>
      <w:pPr>
        <w:ind w:left="600" w:hanging="600"/>
      </w:pPr>
      <w:rPr>
        <w:rFonts w:hint="default"/>
      </w:rPr>
    </w:lvl>
    <w:lvl w:ilvl="1">
      <w:start w:val="1"/>
      <w:numFmt w:val="decimal"/>
      <w:lvlText w:val="%1.%2"/>
      <w:lvlJc w:val="left"/>
      <w:pPr>
        <w:ind w:left="996" w:hanging="60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2" w15:restartNumberingAfterBreak="0">
    <w:nsid w:val="674A6078"/>
    <w:multiLevelType w:val="multilevel"/>
    <w:tmpl w:val="2B90A154"/>
    <w:lvl w:ilvl="0">
      <w:start w:val="1"/>
      <w:numFmt w:val="decimal"/>
      <w:lvlText w:val="%1"/>
      <w:lvlJc w:val="left"/>
      <w:pPr>
        <w:ind w:left="420" w:hanging="420"/>
      </w:p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A0919E5"/>
    <w:multiLevelType w:val="multilevel"/>
    <w:tmpl w:val="FE2441EE"/>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A1E4253"/>
    <w:multiLevelType w:val="multilevel"/>
    <w:tmpl w:val="4798F326"/>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B8B0E10"/>
    <w:multiLevelType w:val="multilevel"/>
    <w:tmpl w:val="6046BD1E"/>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7456FF6"/>
    <w:multiLevelType w:val="multilevel"/>
    <w:tmpl w:val="FAAE8F2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6D4485"/>
    <w:multiLevelType w:val="multilevel"/>
    <w:tmpl w:val="D20A6E86"/>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91C6FDB"/>
    <w:multiLevelType w:val="multilevel"/>
    <w:tmpl w:val="73DC3714"/>
    <w:lvl w:ilvl="0">
      <w:start w:val="2"/>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152" w:hanging="36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852" w:hanging="1080"/>
      </w:pPr>
      <w:rPr>
        <w:rFonts w:hint="default"/>
      </w:rPr>
    </w:lvl>
    <w:lvl w:ilvl="8">
      <w:start w:val="1"/>
      <w:numFmt w:val="decimal"/>
      <w:lvlText w:val="%1.%2.%3.%4.%5.%6.%7.%8.%9"/>
      <w:lvlJc w:val="left"/>
      <w:pPr>
        <w:ind w:left="4608" w:hanging="1440"/>
      </w:pPr>
      <w:rPr>
        <w:rFonts w:hint="default"/>
      </w:rPr>
    </w:lvl>
  </w:abstractNum>
  <w:abstractNum w:abstractNumId="39" w15:restartNumberingAfterBreak="0">
    <w:nsid w:val="7957401A"/>
    <w:multiLevelType w:val="hybridMultilevel"/>
    <w:tmpl w:val="E95C2C44"/>
    <w:lvl w:ilvl="0" w:tplc="750CC92E">
      <w:start w:val="1"/>
      <w:numFmt w:val="decimal"/>
      <w:lvlText w:val="%1"/>
      <w:lvlJc w:val="left"/>
      <w:pPr>
        <w:ind w:left="720" w:hanging="360"/>
      </w:pPr>
    </w:lvl>
    <w:lvl w:ilvl="1" w:tplc="60AADC52">
      <w:start w:val="1"/>
      <w:numFmt w:val="lowerLetter"/>
      <w:lvlText w:val="%2."/>
      <w:lvlJc w:val="left"/>
      <w:pPr>
        <w:ind w:left="1440" w:hanging="360"/>
      </w:pPr>
    </w:lvl>
    <w:lvl w:ilvl="2" w:tplc="C48A98EA">
      <w:start w:val="1"/>
      <w:numFmt w:val="lowerRoman"/>
      <w:lvlText w:val="%3."/>
      <w:lvlJc w:val="right"/>
      <w:pPr>
        <w:ind w:left="2160" w:hanging="180"/>
      </w:pPr>
    </w:lvl>
    <w:lvl w:ilvl="3" w:tplc="E6A27784">
      <w:start w:val="1"/>
      <w:numFmt w:val="decimal"/>
      <w:lvlText w:val="%4."/>
      <w:lvlJc w:val="left"/>
      <w:pPr>
        <w:ind w:left="2880" w:hanging="360"/>
      </w:pPr>
    </w:lvl>
    <w:lvl w:ilvl="4" w:tplc="698463A6">
      <w:start w:val="1"/>
      <w:numFmt w:val="lowerLetter"/>
      <w:lvlText w:val="%5."/>
      <w:lvlJc w:val="left"/>
      <w:pPr>
        <w:ind w:left="3600" w:hanging="360"/>
      </w:pPr>
    </w:lvl>
    <w:lvl w:ilvl="5" w:tplc="5EC8AB4A">
      <w:start w:val="1"/>
      <w:numFmt w:val="lowerRoman"/>
      <w:lvlText w:val="%6."/>
      <w:lvlJc w:val="right"/>
      <w:pPr>
        <w:ind w:left="4320" w:hanging="180"/>
      </w:pPr>
    </w:lvl>
    <w:lvl w:ilvl="6" w:tplc="A19C5962">
      <w:start w:val="1"/>
      <w:numFmt w:val="decimal"/>
      <w:lvlText w:val="%7."/>
      <w:lvlJc w:val="left"/>
      <w:pPr>
        <w:ind w:left="5040" w:hanging="360"/>
      </w:pPr>
    </w:lvl>
    <w:lvl w:ilvl="7" w:tplc="660C7B70">
      <w:start w:val="1"/>
      <w:numFmt w:val="lowerLetter"/>
      <w:lvlText w:val="%8."/>
      <w:lvlJc w:val="left"/>
      <w:pPr>
        <w:ind w:left="5760" w:hanging="360"/>
      </w:pPr>
    </w:lvl>
    <w:lvl w:ilvl="8" w:tplc="F1A0160E">
      <w:start w:val="1"/>
      <w:numFmt w:val="lowerRoman"/>
      <w:lvlText w:val="%9."/>
      <w:lvlJc w:val="right"/>
      <w:pPr>
        <w:ind w:left="6480" w:hanging="180"/>
      </w:pPr>
    </w:lvl>
  </w:abstractNum>
  <w:abstractNum w:abstractNumId="40" w15:restartNumberingAfterBreak="0">
    <w:nsid w:val="79A15929"/>
    <w:multiLevelType w:val="hybridMultilevel"/>
    <w:tmpl w:val="A596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58679D"/>
    <w:multiLevelType w:val="multilevel"/>
    <w:tmpl w:val="610EB7FC"/>
    <w:lvl w:ilvl="0">
      <w:start w:val="1"/>
      <w:numFmt w:val="decimal"/>
      <w:lvlText w:val="%1"/>
      <w:lvlJc w:val="left"/>
      <w:pPr>
        <w:ind w:left="807" w:hanging="681"/>
      </w:pPr>
      <w:rPr>
        <w:rFonts w:ascii="Arial" w:eastAsia="Arial" w:hAnsi="Arial" w:cs="Arial" w:hint="default"/>
        <w:b/>
        <w:bCs/>
        <w:color w:val="auto"/>
        <w:w w:val="100"/>
        <w:sz w:val="22"/>
        <w:szCs w:val="22"/>
        <w:lang w:val="en-GB" w:eastAsia="en-GB" w:bidi="en-GB"/>
      </w:rPr>
    </w:lvl>
    <w:lvl w:ilvl="1">
      <w:start w:val="1"/>
      <w:numFmt w:val="decimal"/>
      <w:lvlText w:val="%1.%2"/>
      <w:lvlJc w:val="left"/>
      <w:pPr>
        <w:ind w:left="807" w:hanging="681"/>
      </w:pPr>
      <w:rPr>
        <w:rFonts w:hint="default"/>
        <w:spacing w:val="-19"/>
        <w:w w:val="100"/>
        <w:lang w:val="en-GB" w:eastAsia="en-GB" w:bidi="en-GB"/>
      </w:rPr>
    </w:lvl>
    <w:lvl w:ilvl="2">
      <w:start w:val="1"/>
      <w:numFmt w:val="decimal"/>
      <w:lvlText w:val="%1.%2.%3"/>
      <w:lvlJc w:val="left"/>
      <w:pPr>
        <w:ind w:left="807" w:hanging="681"/>
      </w:pPr>
      <w:rPr>
        <w:rFonts w:ascii="Arial" w:eastAsia="Arial" w:hAnsi="Arial" w:cs="Arial" w:hint="default"/>
        <w:color w:val="0066B3"/>
        <w:spacing w:val="-16"/>
        <w:w w:val="100"/>
        <w:sz w:val="22"/>
        <w:szCs w:val="22"/>
        <w:lang w:val="en-GB" w:eastAsia="en-GB" w:bidi="en-GB"/>
      </w:rPr>
    </w:lvl>
    <w:lvl w:ilvl="3">
      <w:numFmt w:val="bullet"/>
      <w:lvlText w:val="•"/>
      <w:lvlJc w:val="left"/>
      <w:pPr>
        <w:ind w:left="2183" w:hanging="681"/>
      </w:pPr>
      <w:rPr>
        <w:rFonts w:hint="default"/>
        <w:lang w:val="en-GB" w:eastAsia="en-GB" w:bidi="en-GB"/>
      </w:rPr>
    </w:lvl>
    <w:lvl w:ilvl="4">
      <w:numFmt w:val="bullet"/>
      <w:lvlText w:val="•"/>
      <w:lvlJc w:val="left"/>
      <w:pPr>
        <w:ind w:left="2644" w:hanging="681"/>
      </w:pPr>
      <w:rPr>
        <w:rFonts w:hint="default"/>
        <w:lang w:val="en-GB" w:eastAsia="en-GB" w:bidi="en-GB"/>
      </w:rPr>
    </w:lvl>
    <w:lvl w:ilvl="5">
      <w:numFmt w:val="bullet"/>
      <w:lvlText w:val="•"/>
      <w:lvlJc w:val="left"/>
      <w:pPr>
        <w:ind w:left="3106" w:hanging="681"/>
      </w:pPr>
      <w:rPr>
        <w:rFonts w:hint="default"/>
        <w:lang w:val="en-GB" w:eastAsia="en-GB" w:bidi="en-GB"/>
      </w:rPr>
    </w:lvl>
    <w:lvl w:ilvl="6">
      <w:numFmt w:val="bullet"/>
      <w:lvlText w:val="•"/>
      <w:lvlJc w:val="left"/>
      <w:pPr>
        <w:ind w:left="3567" w:hanging="681"/>
      </w:pPr>
      <w:rPr>
        <w:rFonts w:hint="default"/>
        <w:lang w:val="en-GB" w:eastAsia="en-GB" w:bidi="en-GB"/>
      </w:rPr>
    </w:lvl>
    <w:lvl w:ilvl="7">
      <w:numFmt w:val="bullet"/>
      <w:lvlText w:val="•"/>
      <w:lvlJc w:val="left"/>
      <w:pPr>
        <w:ind w:left="4028" w:hanging="681"/>
      </w:pPr>
      <w:rPr>
        <w:rFonts w:hint="default"/>
        <w:lang w:val="en-GB" w:eastAsia="en-GB" w:bidi="en-GB"/>
      </w:rPr>
    </w:lvl>
    <w:lvl w:ilvl="8">
      <w:numFmt w:val="bullet"/>
      <w:lvlText w:val="•"/>
      <w:lvlJc w:val="left"/>
      <w:pPr>
        <w:ind w:left="4489" w:hanging="681"/>
      </w:pPr>
      <w:rPr>
        <w:rFonts w:hint="default"/>
        <w:lang w:val="en-GB" w:eastAsia="en-GB" w:bidi="en-GB"/>
      </w:rPr>
    </w:lvl>
  </w:abstractNum>
  <w:abstractNum w:abstractNumId="42" w15:restartNumberingAfterBreak="0">
    <w:nsid w:val="7F066AD5"/>
    <w:multiLevelType w:val="hybridMultilevel"/>
    <w:tmpl w:val="7AB63536"/>
    <w:lvl w:ilvl="0" w:tplc="DE2AAFDC">
      <w:start w:val="11"/>
      <w:numFmt w:val="decimal"/>
      <w:lvlText w:val="%1."/>
      <w:lvlJc w:val="left"/>
      <w:pPr>
        <w:ind w:left="720" w:hanging="360"/>
      </w:pPr>
    </w:lvl>
    <w:lvl w:ilvl="1" w:tplc="2284715A">
      <w:start w:val="1"/>
      <w:numFmt w:val="decimal"/>
      <w:lvlText w:val="%2."/>
      <w:lvlJc w:val="left"/>
      <w:pPr>
        <w:ind w:left="1440" w:hanging="360"/>
      </w:pPr>
    </w:lvl>
    <w:lvl w:ilvl="2" w:tplc="27381CC8">
      <w:start w:val="1"/>
      <w:numFmt w:val="decimal"/>
      <w:lvlText w:val="%3."/>
      <w:lvlJc w:val="left"/>
      <w:pPr>
        <w:ind w:left="2160" w:hanging="180"/>
      </w:pPr>
    </w:lvl>
    <w:lvl w:ilvl="3" w:tplc="8E525CF2">
      <w:start w:val="1"/>
      <w:numFmt w:val="decimal"/>
      <w:lvlText w:val="%4."/>
      <w:lvlJc w:val="left"/>
      <w:pPr>
        <w:ind w:left="2880" w:hanging="360"/>
      </w:pPr>
    </w:lvl>
    <w:lvl w:ilvl="4" w:tplc="2E88A7F6">
      <w:start w:val="1"/>
      <w:numFmt w:val="lowerLetter"/>
      <w:lvlText w:val="%5."/>
      <w:lvlJc w:val="left"/>
      <w:pPr>
        <w:ind w:left="3600" w:hanging="360"/>
      </w:pPr>
    </w:lvl>
    <w:lvl w:ilvl="5" w:tplc="15E2FDE4">
      <w:start w:val="1"/>
      <w:numFmt w:val="lowerRoman"/>
      <w:lvlText w:val="%6."/>
      <w:lvlJc w:val="right"/>
      <w:pPr>
        <w:ind w:left="4320" w:hanging="180"/>
      </w:pPr>
    </w:lvl>
    <w:lvl w:ilvl="6" w:tplc="D53E505C">
      <w:start w:val="1"/>
      <w:numFmt w:val="decimal"/>
      <w:lvlText w:val="%7."/>
      <w:lvlJc w:val="left"/>
      <w:pPr>
        <w:ind w:left="5040" w:hanging="360"/>
      </w:pPr>
    </w:lvl>
    <w:lvl w:ilvl="7" w:tplc="56602490">
      <w:start w:val="1"/>
      <w:numFmt w:val="lowerLetter"/>
      <w:lvlText w:val="%8."/>
      <w:lvlJc w:val="left"/>
      <w:pPr>
        <w:ind w:left="5760" w:hanging="360"/>
      </w:pPr>
    </w:lvl>
    <w:lvl w:ilvl="8" w:tplc="136C775C">
      <w:start w:val="1"/>
      <w:numFmt w:val="lowerRoman"/>
      <w:lvlText w:val="%9."/>
      <w:lvlJc w:val="right"/>
      <w:pPr>
        <w:ind w:left="6480" w:hanging="180"/>
      </w:pPr>
    </w:lvl>
  </w:abstractNum>
  <w:abstractNum w:abstractNumId="43" w15:restartNumberingAfterBreak="0">
    <w:nsid w:val="7F122480"/>
    <w:multiLevelType w:val="hybridMultilevel"/>
    <w:tmpl w:val="D498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39"/>
  </w:num>
  <w:num w:numId="4">
    <w:abstractNumId w:val="23"/>
  </w:num>
  <w:num w:numId="5">
    <w:abstractNumId w:val="42"/>
  </w:num>
  <w:num w:numId="6">
    <w:abstractNumId w:val="33"/>
  </w:num>
  <w:num w:numId="7">
    <w:abstractNumId w:val="22"/>
  </w:num>
  <w:num w:numId="8">
    <w:abstractNumId w:val="12"/>
  </w:num>
  <w:num w:numId="9">
    <w:abstractNumId w:val="11"/>
  </w:num>
  <w:num w:numId="10">
    <w:abstractNumId w:val="10"/>
  </w:num>
  <w:num w:numId="11">
    <w:abstractNumId w:val="8"/>
  </w:num>
  <w:num w:numId="12">
    <w:abstractNumId w:val="5"/>
  </w:num>
  <w:num w:numId="13">
    <w:abstractNumId w:val="13"/>
  </w:num>
  <w:num w:numId="14">
    <w:abstractNumId w:val="9"/>
  </w:num>
  <w:num w:numId="15">
    <w:abstractNumId w:val="4"/>
  </w:num>
  <w:num w:numId="16">
    <w:abstractNumId w:val="26"/>
  </w:num>
  <w:num w:numId="17">
    <w:abstractNumId w:val="25"/>
  </w:num>
  <w:num w:numId="18">
    <w:abstractNumId w:val="38"/>
  </w:num>
  <w:num w:numId="19">
    <w:abstractNumId w:val="16"/>
  </w:num>
  <w:num w:numId="20">
    <w:abstractNumId w:val="6"/>
  </w:num>
  <w:num w:numId="21">
    <w:abstractNumId w:val="37"/>
  </w:num>
  <w:num w:numId="22">
    <w:abstractNumId w:val="24"/>
  </w:num>
  <w:num w:numId="23">
    <w:abstractNumId w:val="31"/>
  </w:num>
  <w:num w:numId="24">
    <w:abstractNumId w:val="32"/>
  </w:num>
  <w:num w:numId="25">
    <w:abstractNumId w:val="2"/>
  </w:num>
  <w:num w:numId="26">
    <w:abstractNumId w:val="28"/>
  </w:num>
  <w:num w:numId="27">
    <w:abstractNumId w:val="7"/>
  </w:num>
  <w:num w:numId="28">
    <w:abstractNumId w:val="3"/>
  </w:num>
  <w:num w:numId="29">
    <w:abstractNumId w:val="15"/>
  </w:num>
  <w:num w:numId="30">
    <w:abstractNumId w:val="1"/>
  </w:num>
  <w:num w:numId="31">
    <w:abstractNumId w:val="30"/>
  </w:num>
  <w:num w:numId="32">
    <w:abstractNumId w:val="41"/>
  </w:num>
  <w:num w:numId="33">
    <w:abstractNumId w:val="20"/>
  </w:num>
  <w:num w:numId="34">
    <w:abstractNumId w:val="34"/>
  </w:num>
  <w:num w:numId="35">
    <w:abstractNumId w:val="27"/>
  </w:num>
  <w:num w:numId="36">
    <w:abstractNumId w:val="21"/>
  </w:num>
  <w:num w:numId="37">
    <w:abstractNumId w:val="17"/>
  </w:num>
  <w:num w:numId="38">
    <w:abstractNumId w:val="18"/>
  </w:num>
  <w:num w:numId="39">
    <w:abstractNumId w:val="36"/>
  </w:num>
  <w:num w:numId="40">
    <w:abstractNumId w:val="43"/>
  </w:num>
  <w:num w:numId="41">
    <w:abstractNumId w:val="40"/>
  </w:num>
  <w:num w:numId="42">
    <w:abstractNumId w:val="0"/>
  </w:num>
  <w:num w:numId="43">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tzAwAZLG5kamRko6SsGpxcWZ+XkgBca1ALkDFc4sAAAA"/>
  </w:docVars>
  <w:rsids>
    <w:rsidRoot w:val="00D33388"/>
    <w:rsid w:val="000176C5"/>
    <w:rsid w:val="00017ED0"/>
    <w:rsid w:val="000461E8"/>
    <w:rsid w:val="00046FC2"/>
    <w:rsid w:val="00056C4F"/>
    <w:rsid w:val="00096934"/>
    <w:rsid w:val="000A0FCF"/>
    <w:rsid w:val="000A4446"/>
    <w:rsid w:val="000A70F2"/>
    <w:rsid w:val="000B125B"/>
    <w:rsid w:val="000B43B8"/>
    <w:rsid w:val="000C74A2"/>
    <w:rsid w:val="000E116A"/>
    <w:rsid w:val="000F131F"/>
    <w:rsid w:val="00101E54"/>
    <w:rsid w:val="0010602B"/>
    <w:rsid w:val="001331F7"/>
    <w:rsid w:val="00133D49"/>
    <w:rsid w:val="001423C1"/>
    <w:rsid w:val="0014662D"/>
    <w:rsid w:val="001703F2"/>
    <w:rsid w:val="001B5308"/>
    <w:rsid w:val="001B6121"/>
    <w:rsid w:val="001B6D72"/>
    <w:rsid w:val="001E2B36"/>
    <w:rsid w:val="001E2D2A"/>
    <w:rsid w:val="001E651E"/>
    <w:rsid w:val="001F4ADF"/>
    <w:rsid w:val="00211EF6"/>
    <w:rsid w:val="0022698E"/>
    <w:rsid w:val="0024054D"/>
    <w:rsid w:val="00240C92"/>
    <w:rsid w:val="00250BA8"/>
    <w:rsid w:val="00260362"/>
    <w:rsid w:val="00265FB4"/>
    <w:rsid w:val="002850E6"/>
    <w:rsid w:val="00290DAE"/>
    <w:rsid w:val="00295AAB"/>
    <w:rsid w:val="002A71F2"/>
    <w:rsid w:val="002C4F82"/>
    <w:rsid w:val="002D4239"/>
    <w:rsid w:val="002F6CBE"/>
    <w:rsid w:val="00310000"/>
    <w:rsid w:val="0031450C"/>
    <w:rsid w:val="003500C4"/>
    <w:rsid w:val="00373A57"/>
    <w:rsid w:val="003937A6"/>
    <w:rsid w:val="003A0914"/>
    <w:rsid w:val="003B3692"/>
    <w:rsid w:val="003E065F"/>
    <w:rsid w:val="003E6E32"/>
    <w:rsid w:val="00426F52"/>
    <w:rsid w:val="004320AF"/>
    <w:rsid w:val="004641F1"/>
    <w:rsid w:val="00490028"/>
    <w:rsid w:val="0049182F"/>
    <w:rsid w:val="004A33F8"/>
    <w:rsid w:val="004A55EA"/>
    <w:rsid w:val="004B674E"/>
    <w:rsid w:val="004C3109"/>
    <w:rsid w:val="004D7CD6"/>
    <w:rsid w:val="004F689B"/>
    <w:rsid w:val="0051301A"/>
    <w:rsid w:val="00522D41"/>
    <w:rsid w:val="00523BEE"/>
    <w:rsid w:val="00557CA1"/>
    <w:rsid w:val="00560080"/>
    <w:rsid w:val="00567888"/>
    <w:rsid w:val="005908AD"/>
    <w:rsid w:val="00591261"/>
    <w:rsid w:val="00592024"/>
    <w:rsid w:val="005973B0"/>
    <w:rsid w:val="005A5624"/>
    <w:rsid w:val="005B3293"/>
    <w:rsid w:val="005E3BE2"/>
    <w:rsid w:val="0060081D"/>
    <w:rsid w:val="00663CB4"/>
    <w:rsid w:val="0066497B"/>
    <w:rsid w:val="0066705D"/>
    <w:rsid w:val="006809B5"/>
    <w:rsid w:val="006B4196"/>
    <w:rsid w:val="006D5E34"/>
    <w:rsid w:val="006E2DF6"/>
    <w:rsid w:val="006E4BA8"/>
    <w:rsid w:val="006E4D08"/>
    <w:rsid w:val="0070570D"/>
    <w:rsid w:val="00712496"/>
    <w:rsid w:val="007133F8"/>
    <w:rsid w:val="007147D9"/>
    <w:rsid w:val="007410CE"/>
    <w:rsid w:val="00746C52"/>
    <w:rsid w:val="00772D46"/>
    <w:rsid w:val="00794184"/>
    <w:rsid w:val="00795B1B"/>
    <w:rsid w:val="007B1513"/>
    <w:rsid w:val="007B7B36"/>
    <w:rsid w:val="007D551B"/>
    <w:rsid w:val="007E169E"/>
    <w:rsid w:val="007F5369"/>
    <w:rsid w:val="00802F3B"/>
    <w:rsid w:val="0085474F"/>
    <w:rsid w:val="0088447E"/>
    <w:rsid w:val="00885218"/>
    <w:rsid w:val="00887FAA"/>
    <w:rsid w:val="008B149F"/>
    <w:rsid w:val="008C3928"/>
    <w:rsid w:val="008E4270"/>
    <w:rsid w:val="00933D65"/>
    <w:rsid w:val="0094755D"/>
    <w:rsid w:val="009510C7"/>
    <w:rsid w:val="00964857"/>
    <w:rsid w:val="00990A03"/>
    <w:rsid w:val="00997E60"/>
    <w:rsid w:val="009C6872"/>
    <w:rsid w:val="009D1D55"/>
    <w:rsid w:val="009D2DFF"/>
    <w:rsid w:val="009E35AC"/>
    <w:rsid w:val="00A27D07"/>
    <w:rsid w:val="00A45EDA"/>
    <w:rsid w:val="00A60E2A"/>
    <w:rsid w:val="00A61C8F"/>
    <w:rsid w:val="00AA14B6"/>
    <w:rsid w:val="00AE2DD8"/>
    <w:rsid w:val="00AE5459"/>
    <w:rsid w:val="00AF0806"/>
    <w:rsid w:val="00AF7E4D"/>
    <w:rsid w:val="00B02E7B"/>
    <w:rsid w:val="00B04A23"/>
    <w:rsid w:val="00B07772"/>
    <w:rsid w:val="00B21B89"/>
    <w:rsid w:val="00B2471C"/>
    <w:rsid w:val="00B3765D"/>
    <w:rsid w:val="00B47DB6"/>
    <w:rsid w:val="00B56656"/>
    <w:rsid w:val="00B72717"/>
    <w:rsid w:val="00B81827"/>
    <w:rsid w:val="00B84358"/>
    <w:rsid w:val="00BA03AB"/>
    <w:rsid w:val="00BA22F4"/>
    <w:rsid w:val="00BA337B"/>
    <w:rsid w:val="00BB2E95"/>
    <w:rsid w:val="00BC1E9B"/>
    <w:rsid w:val="00BC4D78"/>
    <w:rsid w:val="00BD11F6"/>
    <w:rsid w:val="00BE30D7"/>
    <w:rsid w:val="00C05DF9"/>
    <w:rsid w:val="00C0737E"/>
    <w:rsid w:val="00C07837"/>
    <w:rsid w:val="00C1171E"/>
    <w:rsid w:val="00C17D66"/>
    <w:rsid w:val="00C424AA"/>
    <w:rsid w:val="00C4363B"/>
    <w:rsid w:val="00C50BD8"/>
    <w:rsid w:val="00C522DC"/>
    <w:rsid w:val="00C52C30"/>
    <w:rsid w:val="00C74F59"/>
    <w:rsid w:val="00CA5A0E"/>
    <w:rsid w:val="00CC6BE6"/>
    <w:rsid w:val="00D02647"/>
    <w:rsid w:val="00D07CA1"/>
    <w:rsid w:val="00D33388"/>
    <w:rsid w:val="00D33412"/>
    <w:rsid w:val="00D40B9E"/>
    <w:rsid w:val="00D471FE"/>
    <w:rsid w:val="00D637D7"/>
    <w:rsid w:val="00D63EF3"/>
    <w:rsid w:val="00D9503B"/>
    <w:rsid w:val="00D95E2B"/>
    <w:rsid w:val="00DB0B5C"/>
    <w:rsid w:val="00E0066D"/>
    <w:rsid w:val="00E02169"/>
    <w:rsid w:val="00E10460"/>
    <w:rsid w:val="00E12E3F"/>
    <w:rsid w:val="00E35615"/>
    <w:rsid w:val="00E366B9"/>
    <w:rsid w:val="00E37FE0"/>
    <w:rsid w:val="00E4043F"/>
    <w:rsid w:val="00E911BD"/>
    <w:rsid w:val="00E91FE0"/>
    <w:rsid w:val="00E92108"/>
    <w:rsid w:val="00E95C9D"/>
    <w:rsid w:val="00EA2FFE"/>
    <w:rsid w:val="00EA42FE"/>
    <w:rsid w:val="00EB397C"/>
    <w:rsid w:val="00EB63BD"/>
    <w:rsid w:val="00EC7DA5"/>
    <w:rsid w:val="00ED166E"/>
    <w:rsid w:val="00EE3D2A"/>
    <w:rsid w:val="00F0014A"/>
    <w:rsid w:val="00F02504"/>
    <w:rsid w:val="00F02CAF"/>
    <w:rsid w:val="00F03D88"/>
    <w:rsid w:val="00F21F3B"/>
    <w:rsid w:val="00F239C9"/>
    <w:rsid w:val="00F240E5"/>
    <w:rsid w:val="00F25D5C"/>
    <w:rsid w:val="00F27413"/>
    <w:rsid w:val="00F875B2"/>
    <w:rsid w:val="00F92104"/>
    <w:rsid w:val="00FB7B4A"/>
    <w:rsid w:val="00FC7C9F"/>
    <w:rsid w:val="00FD1439"/>
    <w:rsid w:val="00FD50C4"/>
    <w:rsid w:val="00FD6A2D"/>
    <w:rsid w:val="00FF398A"/>
    <w:rsid w:val="019CC13A"/>
    <w:rsid w:val="049D3382"/>
    <w:rsid w:val="04A4AE3D"/>
    <w:rsid w:val="04C8EFDF"/>
    <w:rsid w:val="0803579E"/>
    <w:rsid w:val="085C4B7B"/>
    <w:rsid w:val="08B6519F"/>
    <w:rsid w:val="091EF958"/>
    <w:rsid w:val="0DC9D025"/>
    <w:rsid w:val="0E2B9D6C"/>
    <w:rsid w:val="0F858FBC"/>
    <w:rsid w:val="1023AE28"/>
    <w:rsid w:val="103617EF"/>
    <w:rsid w:val="10618D17"/>
    <w:rsid w:val="10895558"/>
    <w:rsid w:val="14E07D31"/>
    <w:rsid w:val="1541E5A7"/>
    <w:rsid w:val="187B3EE0"/>
    <w:rsid w:val="190B7EE3"/>
    <w:rsid w:val="192D82A0"/>
    <w:rsid w:val="1BFA0E84"/>
    <w:rsid w:val="20AFBABE"/>
    <w:rsid w:val="221029F7"/>
    <w:rsid w:val="2323330F"/>
    <w:rsid w:val="253DCD67"/>
    <w:rsid w:val="27EFE101"/>
    <w:rsid w:val="28063C3F"/>
    <w:rsid w:val="2884E3BD"/>
    <w:rsid w:val="29D37FB1"/>
    <w:rsid w:val="2B08FA1A"/>
    <w:rsid w:val="2C92D5C3"/>
    <w:rsid w:val="2E24AF12"/>
    <w:rsid w:val="2EE26220"/>
    <w:rsid w:val="30900F3A"/>
    <w:rsid w:val="30D3BDA1"/>
    <w:rsid w:val="30EEB5D9"/>
    <w:rsid w:val="32EF77FA"/>
    <w:rsid w:val="3A5BB60E"/>
    <w:rsid w:val="3CBD5102"/>
    <w:rsid w:val="405D12E4"/>
    <w:rsid w:val="4308E114"/>
    <w:rsid w:val="43F67410"/>
    <w:rsid w:val="441F14F9"/>
    <w:rsid w:val="4469A04A"/>
    <w:rsid w:val="44CCC137"/>
    <w:rsid w:val="44D3FCFD"/>
    <w:rsid w:val="473255FE"/>
    <w:rsid w:val="4A4F77DE"/>
    <w:rsid w:val="4B6F280A"/>
    <w:rsid w:val="4D38821E"/>
    <w:rsid w:val="4D938EE5"/>
    <w:rsid w:val="500D3EEB"/>
    <w:rsid w:val="524ABBAA"/>
    <w:rsid w:val="52550F66"/>
    <w:rsid w:val="52F57688"/>
    <w:rsid w:val="55878624"/>
    <w:rsid w:val="590E48B6"/>
    <w:rsid w:val="5A2DCFCD"/>
    <w:rsid w:val="5A3D3C5E"/>
    <w:rsid w:val="5AE52A42"/>
    <w:rsid w:val="5CACA36C"/>
    <w:rsid w:val="5D869747"/>
    <w:rsid w:val="600972B4"/>
    <w:rsid w:val="61784DCD"/>
    <w:rsid w:val="6213A953"/>
    <w:rsid w:val="63031790"/>
    <w:rsid w:val="6387A0B8"/>
    <w:rsid w:val="65B8C28D"/>
    <w:rsid w:val="65D16A7C"/>
    <w:rsid w:val="66644567"/>
    <w:rsid w:val="66C5ADDD"/>
    <w:rsid w:val="67B7FBD1"/>
    <w:rsid w:val="6B72C7B5"/>
    <w:rsid w:val="6C939AE3"/>
    <w:rsid w:val="6EB861AE"/>
    <w:rsid w:val="72097831"/>
    <w:rsid w:val="7251E74A"/>
    <w:rsid w:val="73AC7521"/>
    <w:rsid w:val="75F1B4B1"/>
    <w:rsid w:val="77073B92"/>
    <w:rsid w:val="772B0510"/>
    <w:rsid w:val="77EBDC73"/>
    <w:rsid w:val="77F3883A"/>
    <w:rsid w:val="782BFF17"/>
    <w:rsid w:val="7D3885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5B412"/>
  <w15:chartTrackingRefBased/>
  <w15:docId w15:val="{553722DB-F720-4DD2-B233-B85F1256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504"/>
    <w:pPr>
      <w:ind w:left="720"/>
      <w:contextualSpacing/>
    </w:pPr>
  </w:style>
  <w:style w:type="paragraph" w:styleId="Header">
    <w:name w:val="header"/>
    <w:basedOn w:val="Normal"/>
    <w:link w:val="HeaderChar"/>
    <w:uiPriority w:val="99"/>
    <w:unhideWhenUsed/>
    <w:rsid w:val="00C05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DF9"/>
    <w:rPr>
      <w:lang w:val="en-GB"/>
    </w:rPr>
  </w:style>
  <w:style w:type="paragraph" w:styleId="Footer">
    <w:name w:val="footer"/>
    <w:basedOn w:val="Normal"/>
    <w:link w:val="FooterChar"/>
    <w:uiPriority w:val="99"/>
    <w:unhideWhenUsed/>
    <w:rsid w:val="00C05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DF9"/>
    <w:rPr>
      <w:lang w:val="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1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B1513"/>
    <w:rPr>
      <w:b/>
      <w:bCs/>
    </w:rPr>
  </w:style>
  <w:style w:type="character" w:customStyle="1" w:styleId="CommentSubjectChar">
    <w:name w:val="Comment Subject Char"/>
    <w:basedOn w:val="CommentTextChar"/>
    <w:link w:val="CommentSubject"/>
    <w:uiPriority w:val="99"/>
    <w:semiHidden/>
    <w:rsid w:val="007B1513"/>
    <w:rPr>
      <w:b/>
      <w:bCs/>
      <w:sz w:val="20"/>
      <w:szCs w:val="20"/>
      <w:lang w:val="en-GB"/>
    </w:rPr>
  </w:style>
  <w:style w:type="paragraph" w:styleId="Title">
    <w:name w:val="Title"/>
    <w:basedOn w:val="Normal"/>
    <w:next w:val="Normal"/>
    <w:link w:val="TitleChar"/>
    <w:uiPriority w:val="10"/>
    <w:qFormat/>
    <w:rsid w:val="00C522DC"/>
    <w:pPr>
      <w:spacing w:after="0" w:line="240" w:lineRule="auto"/>
      <w:contextualSpacing/>
    </w:pPr>
    <w:rPr>
      <w:rFonts w:asciiTheme="majorHAnsi" w:eastAsiaTheme="majorEastAsia" w:hAnsiTheme="majorHAnsi" w:cstheme="majorBidi"/>
      <w:spacing w:val="-10"/>
      <w:kern w:val="28"/>
      <w:sz w:val="56"/>
      <w:szCs w:val="56"/>
      <w:lang w:val="en-ZA"/>
    </w:rPr>
  </w:style>
  <w:style w:type="character" w:customStyle="1" w:styleId="TitleChar">
    <w:name w:val="Title Char"/>
    <w:basedOn w:val="DefaultParagraphFont"/>
    <w:link w:val="Title"/>
    <w:uiPriority w:val="10"/>
    <w:rsid w:val="00C522DC"/>
    <w:rPr>
      <w:rFonts w:asciiTheme="majorHAnsi" w:eastAsiaTheme="majorEastAsia" w:hAnsiTheme="majorHAnsi" w:cstheme="majorBidi"/>
      <w:spacing w:val="-10"/>
      <w:kern w:val="28"/>
      <w:sz w:val="56"/>
      <w:szCs w:val="56"/>
    </w:rPr>
  </w:style>
  <w:style w:type="paragraph" w:styleId="Revision">
    <w:name w:val="Revision"/>
    <w:hidden/>
    <w:uiPriority w:val="99"/>
    <w:semiHidden/>
    <w:rsid w:val="003A0914"/>
    <w:pPr>
      <w:spacing w:after="0" w:line="240" w:lineRule="auto"/>
    </w:pPr>
    <w:rPr>
      <w:lang w:val="en-GB"/>
    </w:rPr>
  </w:style>
  <w:style w:type="table" w:styleId="TableGrid">
    <w:name w:val="Table Grid"/>
    <w:basedOn w:val="TableNormal"/>
    <w:uiPriority w:val="39"/>
    <w:rsid w:val="000C74A2"/>
    <w:pPr>
      <w:widowControl w:val="0"/>
      <w:spacing w:after="0" w:line="240" w:lineRule="auto"/>
    </w:pPr>
    <w:rPr>
      <w:rFonts w:ascii="Arial" w:eastAsia="Times New Roman" w:hAnsi="Arial" w:cs="Times New Roman"/>
      <w:sz w:val="20"/>
      <w:szCs w:val="20"/>
      <w:lang w:val="en-AU" w:eastAsia="en-AU"/>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5" w:type="dxa"/>
        <w:bottom w:w="85" w:type="dxa"/>
      </w:tblCellMar>
    </w:tblPr>
    <w:tblStylePr w:type="firstRow">
      <w:rPr>
        <w:b/>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shd w:val="clear" w:color="auto" w:fill="99CCFF"/>
      </w:tcPr>
    </w:tblStylePr>
  </w:style>
  <w:style w:type="paragraph" w:styleId="NormalWeb">
    <w:name w:val="Normal (Web)"/>
    <w:basedOn w:val="Normal"/>
    <w:uiPriority w:val="99"/>
    <w:unhideWhenUsed/>
    <w:rsid w:val="00C1171E"/>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Mention1">
    <w:name w:val="Mention1"/>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3E065F"/>
    <w:rPr>
      <w:color w:val="0563C1" w:themeColor="hyperlink"/>
      <w:u w:val="single"/>
    </w:rPr>
  </w:style>
  <w:style w:type="paragraph" w:customStyle="1" w:styleId="BasicParagraph">
    <w:name w:val="[Basic Paragraph]"/>
    <w:basedOn w:val="Normal"/>
    <w:uiPriority w:val="99"/>
    <w:rsid w:val="00EB397C"/>
    <w:pPr>
      <w:autoSpaceDE w:val="0"/>
      <w:autoSpaceDN w:val="0"/>
      <w:adjustRightInd w:val="0"/>
      <w:spacing w:after="0" w:line="288" w:lineRule="auto"/>
      <w:textAlignment w:val="center"/>
    </w:pPr>
    <w:rPr>
      <w:rFonts w:ascii="Minion Pro" w:eastAsiaTheme="minorEastAsia" w:hAnsi="Minion Pro" w:cs="Minion Pro"/>
      <w:color w:val="000000"/>
      <w:sz w:val="24"/>
      <w:szCs w:val="24"/>
      <w:lang w:eastAsia="zh-TW"/>
    </w:rPr>
  </w:style>
  <w:style w:type="paragraph" w:customStyle="1" w:styleId="basicparagraph0">
    <w:name w:val="basicparagraph"/>
    <w:basedOn w:val="Normal"/>
    <w:rsid w:val="00EB397C"/>
    <w:pPr>
      <w:spacing w:before="100" w:beforeAutospacing="1" w:after="100" w:afterAutospacing="1" w:line="240" w:lineRule="auto"/>
    </w:pPr>
    <w:rPr>
      <w:rFonts w:ascii="Times New Roman" w:eastAsia="Times New Roman" w:hAnsi="Times New Roman" w:cs="Times New Roman"/>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62694">
      <w:bodyDiv w:val="1"/>
      <w:marLeft w:val="0"/>
      <w:marRight w:val="0"/>
      <w:marTop w:val="0"/>
      <w:marBottom w:val="0"/>
      <w:divBdr>
        <w:top w:val="none" w:sz="0" w:space="0" w:color="auto"/>
        <w:left w:val="none" w:sz="0" w:space="0" w:color="auto"/>
        <w:bottom w:val="none" w:sz="0" w:space="0" w:color="auto"/>
        <w:right w:val="none" w:sz="0" w:space="0" w:color="auto"/>
      </w:divBdr>
    </w:div>
    <w:div w:id="18155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ayosupportBW@stanbi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CDF13C02B3B4DBC26E550FAFEA8EC" ma:contentTypeVersion="18" ma:contentTypeDescription="Create a new document." ma:contentTypeScope="" ma:versionID="d72a6169c7100ece1028fbb0faa24a01">
  <xsd:schema xmlns:xsd="http://www.w3.org/2001/XMLSchema" xmlns:xs="http://www.w3.org/2001/XMLSchema" xmlns:p="http://schemas.microsoft.com/office/2006/metadata/properties" xmlns:ns3="95757e98-2b43-486c-8ee7-8b03e7fccc8c" xmlns:ns4="d9fec8d3-f9d5-4d1f-a7ed-9f42bd14352b" xmlns:ns5="144acf29-a9bb-49c5-980d-0f23194cc162" targetNamespace="http://schemas.microsoft.com/office/2006/metadata/properties" ma:root="true" ma:fieldsID="15fc08d0210c7fd72ea439805d4fda8a" ns3:_="" ns4:_="" ns5:_="">
    <xsd:import namespace="95757e98-2b43-486c-8ee7-8b03e7fccc8c"/>
    <xsd:import namespace="d9fec8d3-f9d5-4d1f-a7ed-9f42bd14352b"/>
    <xsd:import namespace="144acf29-a9bb-49c5-980d-0f23194cc162"/>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57e98-2b43-486c-8ee7-8b03e7fccc8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d2fa4cf-6cf0-44d5-8182-fcdba4e295ed}" ma:internalName="TaxCatchAll" ma:showField="CatchAllData" ma:web="144acf29-a9bb-49c5-980d-0f23194cc16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d2fa4cf-6cf0-44d5-8182-fcdba4e295ed}" ma:internalName="TaxCatchAllLabel" ma:readOnly="true" ma:showField="CatchAllDataLabel" ma:web="144acf29-a9bb-49c5-980d-0f23194cc1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fec8d3-f9d5-4d1f-a7ed-9f42bd1435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acf29-a9bb-49c5-980d-0f23194cc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757e98-2b43-486c-8ee7-8b03e7fccc8c"/>
    <SharedWithUsers xmlns="144acf29-a9bb-49c5-980d-0f23194cc162">
      <UserInfo>
        <DisplayName>Makhale, Malebogo</DisplayName>
        <AccountId>19</AccountId>
        <AccountType/>
      </UserInfo>
    </SharedWithUsers>
  </documentManagement>
</p:properties>
</file>

<file path=customXml/item4.xml><?xml version="1.0" encoding="utf-8"?>
<?mso-contentType ?>
<SharedContentType xmlns="Microsoft.SharePoint.Taxonomy.ContentTypeSync" SourceId="f436eb5e-c63d-4189-9248-e6e0fddb7cf9" ContentTypeId="0x0101" PreviousValue="false"/>
</file>

<file path=customXml/itemProps1.xml><?xml version="1.0" encoding="utf-8"?>
<ds:datastoreItem xmlns:ds="http://schemas.openxmlformats.org/officeDocument/2006/customXml" ds:itemID="{6EEABDD7-FB10-44D1-873F-5E0421776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57e98-2b43-486c-8ee7-8b03e7fccc8c"/>
    <ds:schemaRef ds:uri="d9fec8d3-f9d5-4d1f-a7ed-9f42bd14352b"/>
    <ds:schemaRef ds:uri="144acf29-a9bb-49c5-980d-0f23194cc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9CF36-3BBC-43EC-88DF-ACDB45CAF884}">
  <ds:schemaRefs>
    <ds:schemaRef ds:uri="http://schemas.microsoft.com/sharepoint/v3/contenttype/forms"/>
  </ds:schemaRefs>
</ds:datastoreItem>
</file>

<file path=customXml/itemProps3.xml><?xml version="1.0" encoding="utf-8"?>
<ds:datastoreItem xmlns:ds="http://schemas.openxmlformats.org/officeDocument/2006/customXml" ds:itemID="{B72E7A27-104F-45B4-BFEF-8F7F4E94A557}">
  <ds:schemaRefs>
    <ds:schemaRef ds:uri="http://schemas.microsoft.com/office/2006/metadata/properties"/>
    <ds:schemaRef ds:uri="http://schemas.microsoft.com/office/infopath/2007/PartnerControls"/>
    <ds:schemaRef ds:uri="95757e98-2b43-486c-8ee7-8b03e7fccc8c"/>
    <ds:schemaRef ds:uri="144acf29-a9bb-49c5-980d-0f23194cc162"/>
  </ds:schemaRefs>
</ds:datastoreItem>
</file>

<file path=customXml/itemProps4.xml><?xml version="1.0" encoding="utf-8"?>
<ds:datastoreItem xmlns:ds="http://schemas.openxmlformats.org/officeDocument/2006/customXml" ds:itemID="{5E370C50-928C-4A4A-8AFA-8C5987C42C6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Kabwe, Joshua</dc:creator>
  <cp:keywords/>
  <dc:description/>
  <cp:lastModifiedBy>Kesego</cp:lastModifiedBy>
  <cp:revision>3</cp:revision>
  <dcterms:created xsi:type="dcterms:W3CDTF">2021-05-27T10:36:00Z</dcterms:created>
  <dcterms:modified xsi:type="dcterms:W3CDTF">2021-05-28T12:07:00Z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7a3850-2850-457c-8efb-fdd5fa4d27d3_Enabled">
    <vt:lpwstr>True</vt:lpwstr>
  </property>
  <property fmtid="{D5CDD505-2E9C-101B-9397-08002B2CF9AE}" pid="3" name="MSIP_Label_027a3850-2850-457c-8efb-fdd5fa4d27d3_SiteId">
    <vt:lpwstr>7369e6ec-faa6-42fa-bc0e-4f332da5b1db</vt:lpwstr>
  </property>
  <property fmtid="{D5CDD505-2E9C-101B-9397-08002B2CF9AE}" pid="4" name="MSIP_Label_027a3850-2850-457c-8efb-fdd5fa4d27d3_SetDate">
    <vt:lpwstr>2019-09-04T18:08:41.2333581Z</vt:lpwstr>
  </property>
  <property fmtid="{D5CDD505-2E9C-101B-9397-08002B2CF9AE}" pid="5" name="MSIP_Label_027a3850-2850-457c-8efb-fdd5fa4d27d3_Name">
    <vt:lpwstr>General (No Protection)</vt:lpwstr>
  </property>
  <property fmtid="{D5CDD505-2E9C-101B-9397-08002B2CF9AE}" pid="6" name="MSIP_Label_027a3850-2850-457c-8efb-fdd5fa4d27d3_Extended_MSFT_Method">
    <vt:lpwstr>Automatic</vt:lpwstr>
  </property>
  <property fmtid="{D5CDD505-2E9C-101B-9397-08002B2CF9AE}" pid="7" name="Sensitivity">
    <vt:lpwstr>General (No Protection)</vt:lpwstr>
  </property>
  <property fmtid="{D5CDD505-2E9C-101B-9397-08002B2CF9AE}" pid="8" name="ContentTypeId">
    <vt:lpwstr>0x010100F25CDF13C02B3B4DBC26E550FAFEA8EC</vt:lpwstr>
  </property>
  <property fmtid="{D5CDD505-2E9C-101B-9397-08002B2CF9AE}" pid="9" name="MetaKeywords">
    <vt:lpwstr/>
  </property>
</Properties>
</file>